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1F262" w14:textId="77777777" w:rsidR="00BE402E" w:rsidRPr="00BE402E" w:rsidRDefault="00BE402E" w:rsidP="00BE402E">
      <w:pPr>
        <w:pBdr>
          <w:bottom w:val="single" w:sz="12" w:space="1" w:color="auto"/>
        </w:pBdr>
        <w:jc w:val="center"/>
        <w:rPr>
          <w:rFonts w:ascii="Proxima Nova Rg" w:hAnsi="Proxima Nova Rg"/>
          <w:b/>
          <w:caps/>
          <w:sz w:val="28"/>
          <w:szCs w:val="28"/>
        </w:rPr>
      </w:pPr>
      <w:r w:rsidRPr="00BE402E">
        <w:rPr>
          <w:rFonts w:ascii="Proxima Nova Rg" w:hAnsi="Proxima Nova Rg"/>
          <w:b/>
          <w:caps/>
          <w:sz w:val="28"/>
          <w:szCs w:val="28"/>
        </w:rPr>
        <w:t>INTERNATIONAL CREDIT UNION Day: Sample Talking Points</w:t>
      </w:r>
    </w:p>
    <w:p w14:paraId="097C9E28" w14:textId="77777777" w:rsidR="00BE402E" w:rsidRPr="00BE402E" w:rsidRDefault="00BE402E" w:rsidP="00BE402E">
      <w:pPr>
        <w:rPr>
          <w:rFonts w:ascii="Proxima Nova Rg" w:hAnsi="Proxima Nova Rg"/>
          <w:b/>
          <w:sz w:val="28"/>
          <w:szCs w:val="28"/>
        </w:rPr>
      </w:pPr>
    </w:p>
    <w:p w14:paraId="0CCC1503" w14:textId="75D9016D" w:rsidR="00BE402E" w:rsidRPr="0098562C" w:rsidRDefault="00BE402E" w:rsidP="00BE402E">
      <w:pPr>
        <w:spacing w:line="300" w:lineRule="atLeast"/>
        <w:rPr>
          <w:rFonts w:ascii="Proxima Nova Rg" w:hAnsi="Proxima Nova Rg"/>
          <w:b/>
          <w:sz w:val="28"/>
          <w:szCs w:val="28"/>
        </w:rPr>
      </w:pPr>
      <w:r w:rsidRPr="0098562C">
        <w:rPr>
          <w:rFonts w:ascii="Proxima Nova Rg" w:hAnsi="Proxima Nova Rg"/>
          <w:b/>
          <w:sz w:val="28"/>
          <w:szCs w:val="28"/>
        </w:rPr>
        <w:t>What is International Credit Union (ICU) Day</w:t>
      </w:r>
      <w:r w:rsidR="00C35B9A" w:rsidRPr="0098562C">
        <w:rPr>
          <w:rFonts w:ascii="Proxima Nova Rg" w:hAnsi="Proxima Nova Rg"/>
          <w:b/>
          <w:sz w:val="28"/>
          <w:szCs w:val="28"/>
        </w:rPr>
        <w:t>®</w:t>
      </w:r>
      <w:r w:rsidRPr="0098562C">
        <w:rPr>
          <w:rFonts w:ascii="Proxima Nova Rg" w:hAnsi="Proxima Nova Rg"/>
          <w:b/>
          <w:sz w:val="28"/>
          <w:szCs w:val="28"/>
        </w:rPr>
        <w:t>?</w:t>
      </w:r>
    </w:p>
    <w:p w14:paraId="0C4EDB93" w14:textId="77777777" w:rsidR="00BE402E" w:rsidRPr="0098562C" w:rsidRDefault="00BE402E" w:rsidP="00BE402E">
      <w:pPr>
        <w:numPr>
          <w:ilvl w:val="0"/>
          <w:numId w:val="6"/>
        </w:numPr>
        <w:spacing w:line="300" w:lineRule="atLeast"/>
        <w:rPr>
          <w:rFonts w:ascii="Proxima Nova Rg" w:hAnsi="Proxima Nova Rg"/>
          <w:sz w:val="28"/>
          <w:szCs w:val="28"/>
        </w:rPr>
      </w:pPr>
      <w:r w:rsidRPr="0098562C">
        <w:rPr>
          <w:rFonts w:ascii="Proxima Nova Rg" w:hAnsi="Proxima Nova Rg"/>
          <w:sz w:val="28"/>
          <w:szCs w:val="28"/>
        </w:rPr>
        <w:t>ICU Day has been celebrated on the third Thursday of October since 1948 and is designed to create awareness and celebrate the ways credit unions improve the lives of their members around the world.</w:t>
      </w:r>
    </w:p>
    <w:p w14:paraId="484A54D1" w14:textId="77777777" w:rsidR="00BE402E" w:rsidRPr="0098562C" w:rsidRDefault="00BE402E" w:rsidP="00BE402E">
      <w:pPr>
        <w:numPr>
          <w:ilvl w:val="0"/>
          <w:numId w:val="6"/>
        </w:numPr>
        <w:spacing w:line="300" w:lineRule="atLeast"/>
        <w:rPr>
          <w:rFonts w:ascii="Proxima Nova Rg" w:hAnsi="Proxima Nova Rg"/>
          <w:sz w:val="28"/>
          <w:szCs w:val="28"/>
        </w:rPr>
      </w:pPr>
      <w:r w:rsidRPr="0098562C">
        <w:rPr>
          <w:rFonts w:ascii="Proxima Nova Rg" w:hAnsi="Proxima Nova Rg"/>
          <w:sz w:val="28"/>
          <w:szCs w:val="28"/>
        </w:rPr>
        <w:t xml:space="preserve">It is </w:t>
      </w:r>
      <w:proofErr w:type="gramStart"/>
      <w:r w:rsidRPr="0098562C">
        <w:rPr>
          <w:rFonts w:ascii="Proxima Nova Rg" w:hAnsi="Proxima Nova Rg"/>
          <w:sz w:val="28"/>
          <w:szCs w:val="28"/>
        </w:rPr>
        <w:t>the one</w:t>
      </w:r>
      <w:proofErr w:type="gramEnd"/>
      <w:r w:rsidRPr="0098562C">
        <w:rPr>
          <w:rFonts w:ascii="Proxima Nova Rg" w:hAnsi="Proxima Nova Rg"/>
          <w:sz w:val="28"/>
          <w:szCs w:val="28"/>
        </w:rPr>
        <w:t xml:space="preserve"> day a year the entire movement takes the time to tell their members and communities about credit unions and when people learn what a credit union is and how it works—not-for-profit, </w:t>
      </w:r>
      <w:proofErr w:type="gramStart"/>
      <w:r w:rsidRPr="0098562C">
        <w:rPr>
          <w:rFonts w:ascii="Proxima Nova Rg" w:hAnsi="Proxima Nova Rg"/>
          <w:sz w:val="28"/>
          <w:szCs w:val="28"/>
        </w:rPr>
        <w:t>lets</w:t>
      </w:r>
      <w:proofErr w:type="gramEnd"/>
      <w:r w:rsidRPr="0098562C">
        <w:rPr>
          <w:rFonts w:ascii="Proxima Nova Rg" w:hAnsi="Proxima Nova Rg"/>
          <w:sz w:val="28"/>
          <w:szCs w:val="28"/>
        </w:rPr>
        <w:t xml:space="preserve"> them keep more of their money—they tend to like it.</w:t>
      </w:r>
    </w:p>
    <w:p w14:paraId="66A4BB87" w14:textId="0AE72BE2" w:rsidR="00BE402E" w:rsidRPr="0098562C" w:rsidRDefault="00AA5703" w:rsidP="00BE402E">
      <w:pPr>
        <w:numPr>
          <w:ilvl w:val="0"/>
          <w:numId w:val="6"/>
        </w:numPr>
        <w:spacing w:line="300" w:lineRule="atLeast"/>
        <w:rPr>
          <w:rFonts w:ascii="Proxima Nova Rg" w:hAnsi="Proxima Nova Rg"/>
          <w:sz w:val="28"/>
          <w:szCs w:val="28"/>
        </w:rPr>
      </w:pPr>
      <w:r>
        <w:rPr>
          <w:rFonts w:ascii="Proxima Nova Rg" w:hAnsi="Proxima Nova Rg"/>
          <w:sz w:val="28"/>
          <w:szCs w:val="28"/>
        </w:rPr>
        <w:t xml:space="preserve">On </w:t>
      </w:r>
      <w:r w:rsidR="006F6122">
        <w:rPr>
          <w:rFonts w:ascii="Proxima Nova Rg" w:hAnsi="Proxima Nova Rg"/>
          <w:sz w:val="28"/>
          <w:szCs w:val="28"/>
        </w:rPr>
        <w:t xml:space="preserve">Thursday, </w:t>
      </w:r>
      <w:r>
        <w:rPr>
          <w:rFonts w:ascii="Proxima Nova Rg" w:hAnsi="Proxima Nova Rg"/>
          <w:sz w:val="28"/>
          <w:szCs w:val="28"/>
        </w:rPr>
        <w:t>October 1</w:t>
      </w:r>
      <w:r w:rsidR="00DD580A">
        <w:rPr>
          <w:rFonts w:ascii="Proxima Nova Rg" w:hAnsi="Proxima Nova Rg"/>
          <w:sz w:val="28"/>
          <w:szCs w:val="28"/>
        </w:rPr>
        <w:t>5</w:t>
      </w:r>
      <w:r>
        <w:rPr>
          <w:rFonts w:ascii="Proxima Nova Rg" w:hAnsi="Proxima Nova Rg"/>
          <w:sz w:val="28"/>
          <w:szCs w:val="28"/>
        </w:rPr>
        <w:t xml:space="preserve">, </w:t>
      </w:r>
      <w:r w:rsidR="00BE402E" w:rsidRPr="0098562C">
        <w:rPr>
          <w:rFonts w:ascii="Proxima Nova Rg" w:hAnsi="Proxima Nova Rg"/>
          <w:sz w:val="28"/>
          <w:szCs w:val="28"/>
        </w:rPr>
        <w:t>202</w:t>
      </w:r>
      <w:r w:rsidR="00DD580A">
        <w:rPr>
          <w:rFonts w:ascii="Proxima Nova Rg" w:hAnsi="Proxima Nova Rg"/>
          <w:sz w:val="28"/>
          <w:szCs w:val="28"/>
        </w:rPr>
        <w:t>6</w:t>
      </w:r>
      <w:r>
        <w:rPr>
          <w:rFonts w:ascii="Proxima Nova Rg" w:hAnsi="Proxima Nova Rg"/>
          <w:sz w:val="28"/>
          <w:szCs w:val="28"/>
        </w:rPr>
        <w:t>, the global credit union movement</w:t>
      </w:r>
      <w:r w:rsidR="002231A3" w:rsidRPr="0098562C">
        <w:rPr>
          <w:rFonts w:ascii="Proxima Nova Rg" w:hAnsi="Proxima Nova Rg"/>
          <w:sz w:val="28"/>
          <w:szCs w:val="28"/>
        </w:rPr>
        <w:t xml:space="preserve"> </w:t>
      </w:r>
      <w:r w:rsidR="00BE402E" w:rsidRPr="0098562C">
        <w:rPr>
          <w:rFonts w:ascii="Proxima Nova Rg" w:hAnsi="Proxima Nova Rg"/>
          <w:sz w:val="28"/>
          <w:szCs w:val="28"/>
        </w:rPr>
        <w:t>celebrates 7</w:t>
      </w:r>
      <w:r w:rsidR="0098562C">
        <w:rPr>
          <w:rFonts w:ascii="Proxima Nova Rg" w:hAnsi="Proxima Nova Rg"/>
          <w:sz w:val="28"/>
          <w:szCs w:val="28"/>
        </w:rPr>
        <w:t>7</w:t>
      </w:r>
      <w:r w:rsidR="00BE402E" w:rsidRPr="0098562C">
        <w:rPr>
          <w:rFonts w:ascii="Proxima Nova Rg" w:hAnsi="Proxima Nova Rg"/>
          <w:sz w:val="28"/>
          <w:szCs w:val="28"/>
        </w:rPr>
        <w:t xml:space="preserve"> years of ICU Day</w:t>
      </w:r>
      <w:r w:rsidR="002231A3" w:rsidRPr="0098562C">
        <w:rPr>
          <w:rFonts w:ascii="Proxima Nova Rg" w:hAnsi="Proxima Nova Rg"/>
          <w:sz w:val="28"/>
          <w:szCs w:val="28"/>
        </w:rPr>
        <w:t xml:space="preserve"> under the theme </w:t>
      </w:r>
      <w:r w:rsidR="002231A3" w:rsidRPr="0098562C">
        <w:rPr>
          <w:rFonts w:ascii="Proxima Nova Rg" w:hAnsi="Proxima Nova Rg"/>
          <w:b/>
          <w:bCs/>
          <w:sz w:val="28"/>
          <w:szCs w:val="28"/>
        </w:rPr>
        <w:t>“</w:t>
      </w:r>
      <w:r w:rsidR="00DD580A">
        <w:rPr>
          <w:rFonts w:ascii="Proxima Nova Rg" w:hAnsi="Proxima Nova Rg"/>
          <w:b/>
          <w:bCs/>
          <w:sz w:val="28"/>
          <w:szCs w:val="28"/>
        </w:rPr>
        <w:t>A Steady Signal in a Noisy World</w:t>
      </w:r>
      <w:r w:rsidR="002231A3" w:rsidRPr="0098562C">
        <w:rPr>
          <w:rFonts w:ascii="Proxima Nova Rg" w:hAnsi="Proxima Nova Rg"/>
          <w:b/>
          <w:bCs/>
          <w:sz w:val="28"/>
          <w:szCs w:val="28"/>
        </w:rPr>
        <w:t>”</w:t>
      </w:r>
      <w:r w:rsidR="00DD580A">
        <w:rPr>
          <w:rFonts w:ascii="Proxima Nova Rg" w:hAnsi="Proxima Nova Rg"/>
          <w:sz w:val="28"/>
          <w:szCs w:val="28"/>
        </w:rPr>
        <w:t xml:space="preserve">, to remind members that in a world full of uncertainty and constant change, credit unions remain a steady signal: rooted in trust, people, and community. </w:t>
      </w:r>
      <w:r w:rsidR="00DD580A" w:rsidRPr="00DD580A">
        <w:rPr>
          <w:rFonts w:ascii="Proxima Nova Rg" w:hAnsi="Proxima Nova Rg"/>
          <w:sz w:val="28"/>
          <w:szCs w:val="28"/>
        </w:rPr>
        <w:t>This year’s ICU Day visual identity highlights exactly that — real people creating real connection and impact.</w:t>
      </w:r>
    </w:p>
    <w:p w14:paraId="58BB0F92" w14:textId="22DF0A62" w:rsidR="00BE402E" w:rsidRPr="0098562C" w:rsidRDefault="007A147F" w:rsidP="00BE402E">
      <w:pPr>
        <w:numPr>
          <w:ilvl w:val="0"/>
          <w:numId w:val="6"/>
        </w:numPr>
        <w:spacing w:line="300" w:lineRule="atLeast"/>
        <w:rPr>
          <w:rFonts w:ascii="Proxima Nova Rg" w:hAnsi="Proxima Nova Rg"/>
          <w:sz w:val="28"/>
          <w:szCs w:val="28"/>
        </w:rPr>
      </w:pPr>
      <w:r w:rsidRPr="0098562C">
        <w:rPr>
          <w:rFonts w:ascii="Proxima Nova Rg" w:hAnsi="Proxima Nova Rg"/>
          <w:sz w:val="28"/>
          <w:szCs w:val="28"/>
        </w:rPr>
        <w:t>C</w:t>
      </w:r>
      <w:r w:rsidR="00BA1B8D" w:rsidRPr="0098562C">
        <w:rPr>
          <w:rFonts w:ascii="Proxima Nova Rg" w:hAnsi="Proxima Nova Rg"/>
          <w:sz w:val="28"/>
          <w:szCs w:val="28"/>
        </w:rPr>
        <w:t xml:space="preserve">redit unions truly have the perfect business model </w:t>
      </w:r>
      <w:r w:rsidRPr="0098562C">
        <w:rPr>
          <w:rFonts w:ascii="Proxima Nova Rg" w:hAnsi="Proxima Nova Rg"/>
          <w:sz w:val="28"/>
          <w:szCs w:val="28"/>
        </w:rPr>
        <w:t xml:space="preserve">to make a </w:t>
      </w:r>
      <w:r w:rsidR="00BE402E" w:rsidRPr="0098562C">
        <w:rPr>
          <w:rFonts w:ascii="Proxima Nova Rg" w:hAnsi="Proxima Nova Rg"/>
          <w:sz w:val="28"/>
          <w:szCs w:val="28"/>
        </w:rPr>
        <w:t>commitment to members and communities across the world</w:t>
      </w:r>
      <w:r w:rsidRPr="0098562C">
        <w:rPr>
          <w:rFonts w:ascii="Proxima Nova Rg" w:hAnsi="Proxima Nova Rg"/>
          <w:sz w:val="28"/>
          <w:szCs w:val="28"/>
        </w:rPr>
        <w:t>.</w:t>
      </w:r>
      <w:r w:rsidR="00BE402E" w:rsidRPr="0098562C">
        <w:rPr>
          <w:rFonts w:ascii="Proxima Nova Rg" w:hAnsi="Proxima Nova Rg"/>
          <w:sz w:val="28"/>
          <w:szCs w:val="28"/>
        </w:rPr>
        <w:t xml:space="preserve"> </w:t>
      </w:r>
      <w:r w:rsidR="00B45F8F" w:rsidRPr="0098562C">
        <w:rPr>
          <w:rFonts w:ascii="Proxima Nova Rg" w:hAnsi="Proxima Nova Rg"/>
          <w:sz w:val="28"/>
          <w:szCs w:val="28"/>
        </w:rPr>
        <w:t>The</w:t>
      </w:r>
      <w:r w:rsidR="00BE402E" w:rsidRPr="0098562C">
        <w:rPr>
          <w:rFonts w:ascii="Proxima Nova Rg" w:hAnsi="Proxima Nova Rg"/>
          <w:sz w:val="28"/>
          <w:szCs w:val="28"/>
        </w:rPr>
        <w:t xml:space="preserve"> global credit union movement</w:t>
      </w:r>
      <w:r w:rsidR="00B45F8F" w:rsidRPr="0098562C">
        <w:rPr>
          <w:rFonts w:ascii="Proxima Nova Rg" w:hAnsi="Proxima Nova Rg"/>
          <w:sz w:val="28"/>
          <w:szCs w:val="28"/>
        </w:rPr>
        <w:t xml:space="preserve"> </w:t>
      </w:r>
      <w:r w:rsidR="00BE402E" w:rsidRPr="0098562C">
        <w:rPr>
          <w:rFonts w:ascii="Proxima Nova Rg" w:hAnsi="Proxima Nova Rg"/>
          <w:sz w:val="28"/>
          <w:szCs w:val="28"/>
        </w:rPr>
        <w:t xml:space="preserve">is now more than </w:t>
      </w:r>
      <w:r w:rsidR="002231A3" w:rsidRPr="0098562C">
        <w:rPr>
          <w:rFonts w:ascii="Proxima Nova Rg" w:hAnsi="Proxima Nova Rg"/>
          <w:sz w:val="28"/>
          <w:szCs w:val="28"/>
        </w:rPr>
        <w:t>4</w:t>
      </w:r>
      <w:r w:rsidR="00DD580A">
        <w:rPr>
          <w:rFonts w:ascii="Proxima Nova Rg" w:hAnsi="Proxima Nova Rg"/>
          <w:sz w:val="28"/>
          <w:szCs w:val="28"/>
        </w:rPr>
        <w:t>00</w:t>
      </w:r>
      <w:r w:rsidR="00BE402E" w:rsidRPr="0098562C">
        <w:rPr>
          <w:rFonts w:ascii="Proxima Nova Rg" w:hAnsi="Proxima Nova Rg"/>
          <w:sz w:val="28"/>
          <w:szCs w:val="28"/>
        </w:rPr>
        <w:t xml:space="preserve"> million members strong</w:t>
      </w:r>
      <w:r w:rsidR="00B45F8F" w:rsidRPr="0098562C">
        <w:rPr>
          <w:rFonts w:ascii="Proxima Nova Rg" w:hAnsi="Proxima Nova Rg"/>
          <w:sz w:val="28"/>
          <w:szCs w:val="28"/>
        </w:rPr>
        <w:t xml:space="preserve">, and they </w:t>
      </w:r>
      <w:r w:rsidR="00BE402E" w:rsidRPr="0098562C">
        <w:rPr>
          <w:rFonts w:ascii="Proxima Nova Rg" w:hAnsi="Proxima Nova Rg"/>
          <w:sz w:val="28"/>
          <w:szCs w:val="28"/>
        </w:rPr>
        <w:t xml:space="preserve">are served by more than </w:t>
      </w:r>
      <w:r w:rsidR="00DD580A">
        <w:rPr>
          <w:rFonts w:ascii="Proxima Nova Rg" w:hAnsi="Proxima Nova Rg"/>
          <w:sz w:val="28"/>
          <w:szCs w:val="28"/>
        </w:rPr>
        <w:t>67</w:t>
      </w:r>
      <w:r w:rsidR="00BE402E" w:rsidRPr="0098562C">
        <w:rPr>
          <w:rFonts w:ascii="Proxima Nova Rg" w:hAnsi="Proxima Nova Rg"/>
          <w:sz w:val="28"/>
          <w:szCs w:val="28"/>
        </w:rPr>
        <w:t xml:space="preserve">,000 credit unions in </w:t>
      </w:r>
      <w:r w:rsidR="0098562C">
        <w:rPr>
          <w:rFonts w:ascii="Proxima Nova Rg" w:hAnsi="Proxima Nova Rg"/>
          <w:sz w:val="28"/>
          <w:szCs w:val="28"/>
        </w:rPr>
        <w:t>10</w:t>
      </w:r>
      <w:r w:rsidR="00DD580A">
        <w:rPr>
          <w:rFonts w:ascii="Proxima Nova Rg" w:hAnsi="Proxima Nova Rg"/>
          <w:sz w:val="28"/>
          <w:szCs w:val="28"/>
        </w:rPr>
        <w:t>0</w:t>
      </w:r>
      <w:r w:rsidR="00BE402E" w:rsidRPr="0098562C">
        <w:rPr>
          <w:rFonts w:ascii="Proxima Nova Rg" w:hAnsi="Proxima Nova Rg"/>
          <w:sz w:val="28"/>
          <w:szCs w:val="28"/>
        </w:rPr>
        <w:t xml:space="preserve"> countries.</w:t>
      </w:r>
    </w:p>
    <w:p w14:paraId="1B51329A" w14:textId="77777777" w:rsidR="00BE402E" w:rsidRPr="0098562C" w:rsidRDefault="00BE402E" w:rsidP="00BE402E">
      <w:pPr>
        <w:spacing w:line="300" w:lineRule="atLeast"/>
        <w:ind w:left="720"/>
        <w:rPr>
          <w:rFonts w:ascii="Proxima Nova Rg" w:hAnsi="Proxima Nova Rg"/>
          <w:sz w:val="28"/>
          <w:szCs w:val="28"/>
        </w:rPr>
      </w:pPr>
    </w:p>
    <w:p w14:paraId="150EFA44" w14:textId="77777777" w:rsidR="00BE402E" w:rsidRDefault="00BE402E" w:rsidP="00BE402E">
      <w:pPr>
        <w:spacing w:line="300" w:lineRule="atLeast"/>
        <w:rPr>
          <w:rFonts w:ascii="Proxima Nova Rg" w:hAnsi="Proxima Nova Rg"/>
          <w:b/>
          <w:sz w:val="28"/>
          <w:szCs w:val="28"/>
        </w:rPr>
      </w:pPr>
      <w:r w:rsidRPr="0098562C">
        <w:rPr>
          <w:rFonts w:ascii="Proxima Nova Rg" w:hAnsi="Proxima Nova Rg"/>
          <w:b/>
          <w:sz w:val="28"/>
          <w:szCs w:val="28"/>
        </w:rPr>
        <w:t>What makes credit unions unique?</w:t>
      </w:r>
    </w:p>
    <w:p w14:paraId="3CEE3E0F" w14:textId="77777777" w:rsidR="006F6122" w:rsidRPr="0098562C" w:rsidRDefault="006F6122" w:rsidP="00BE402E">
      <w:pPr>
        <w:spacing w:line="300" w:lineRule="atLeast"/>
        <w:rPr>
          <w:rFonts w:ascii="Proxima Nova Rg" w:hAnsi="Proxima Nova Rg"/>
          <w:b/>
          <w:sz w:val="28"/>
          <w:szCs w:val="28"/>
        </w:rPr>
      </w:pPr>
    </w:p>
    <w:p w14:paraId="7AA3BEA4" w14:textId="77777777" w:rsidR="00BE402E" w:rsidRPr="0098562C" w:rsidRDefault="00BE402E" w:rsidP="00BE402E">
      <w:pPr>
        <w:numPr>
          <w:ilvl w:val="0"/>
          <w:numId w:val="7"/>
        </w:numPr>
        <w:spacing w:line="300" w:lineRule="atLeast"/>
        <w:rPr>
          <w:rFonts w:ascii="Proxima Nova Rg" w:hAnsi="Proxima Nova Rg"/>
          <w:sz w:val="28"/>
          <w:szCs w:val="28"/>
        </w:rPr>
      </w:pPr>
      <w:r w:rsidRPr="0098562C">
        <w:rPr>
          <w:rFonts w:ascii="Proxima Nova Rg" w:hAnsi="Proxima Nova Rg"/>
          <w:b/>
          <w:sz w:val="28"/>
          <w:szCs w:val="28"/>
        </w:rPr>
        <w:t>Equal Ownership</w:t>
      </w:r>
      <w:r w:rsidRPr="0098562C">
        <w:rPr>
          <w:rFonts w:ascii="Proxima Nova Rg" w:hAnsi="Proxima Nova Rg"/>
          <w:sz w:val="28"/>
          <w:szCs w:val="28"/>
        </w:rPr>
        <w:t xml:space="preserve"> – Credit unions are democratically controlled and member-owned and member-operated. Each member has equal ownership and one vote regardless of how much money he or she has in savings. </w:t>
      </w:r>
    </w:p>
    <w:p w14:paraId="76D5A5C4" w14:textId="77777777" w:rsidR="00BE402E" w:rsidRPr="0098562C" w:rsidRDefault="00BE402E" w:rsidP="00BE402E">
      <w:pPr>
        <w:numPr>
          <w:ilvl w:val="0"/>
          <w:numId w:val="7"/>
        </w:numPr>
        <w:spacing w:line="300" w:lineRule="atLeast"/>
        <w:rPr>
          <w:rFonts w:ascii="Proxima Nova Rg" w:hAnsi="Proxima Nova Rg"/>
          <w:sz w:val="28"/>
          <w:szCs w:val="28"/>
        </w:rPr>
      </w:pPr>
      <w:r w:rsidRPr="0098562C">
        <w:rPr>
          <w:rFonts w:ascii="Proxima Nova Rg" w:hAnsi="Proxima Nova Rg"/>
          <w:b/>
          <w:sz w:val="28"/>
          <w:szCs w:val="28"/>
        </w:rPr>
        <w:t>Not for Profit</w:t>
      </w:r>
      <w:r w:rsidRPr="0098562C">
        <w:rPr>
          <w:rFonts w:ascii="Proxima Nova Rg" w:hAnsi="Proxima Nova Rg"/>
          <w:sz w:val="28"/>
          <w:szCs w:val="28"/>
        </w:rPr>
        <w:t xml:space="preserve"> – Credit unions are not-for-profit financial cooperatives that provide a safe, convenient place for members to save money and access loans and other financial services at reasonable rates.</w:t>
      </w:r>
    </w:p>
    <w:p w14:paraId="7D454AB5" w14:textId="77777777" w:rsidR="00BE402E" w:rsidRPr="0098562C" w:rsidRDefault="00BE402E" w:rsidP="00BE402E">
      <w:pPr>
        <w:numPr>
          <w:ilvl w:val="0"/>
          <w:numId w:val="7"/>
        </w:numPr>
        <w:spacing w:line="300" w:lineRule="atLeast"/>
        <w:rPr>
          <w:rFonts w:ascii="Proxima Nova Rg" w:hAnsi="Proxima Nova Rg"/>
          <w:sz w:val="28"/>
          <w:szCs w:val="28"/>
        </w:rPr>
      </w:pPr>
      <w:r w:rsidRPr="0098562C">
        <w:rPr>
          <w:rFonts w:ascii="Proxima Nova Rg" w:hAnsi="Proxima Nova Rg"/>
          <w:b/>
          <w:sz w:val="28"/>
          <w:szCs w:val="28"/>
        </w:rPr>
        <w:lastRenderedPageBreak/>
        <w:t>Social Purpose: People Helping People</w:t>
      </w:r>
      <w:r w:rsidRPr="0098562C">
        <w:rPr>
          <w:rFonts w:ascii="Proxima Nova Rg" w:hAnsi="Proxima Nova Rg"/>
          <w:sz w:val="28"/>
          <w:szCs w:val="28"/>
        </w:rPr>
        <w:t xml:space="preserve"> – Credit unions exist to serve their members, not to make a profit. Every member </w:t>
      </w:r>
      <w:proofErr w:type="gramStart"/>
      <w:r w:rsidRPr="0098562C">
        <w:rPr>
          <w:rFonts w:ascii="Proxima Nova Rg" w:hAnsi="Proxima Nova Rg"/>
          <w:sz w:val="28"/>
          <w:szCs w:val="28"/>
        </w:rPr>
        <w:t>counts</w:t>
      </w:r>
      <w:proofErr w:type="gramEnd"/>
      <w:r w:rsidRPr="0098562C">
        <w:rPr>
          <w:rFonts w:ascii="Proxima Nova Rg" w:hAnsi="Proxima Nova Rg"/>
          <w:sz w:val="28"/>
          <w:szCs w:val="28"/>
        </w:rPr>
        <w:t>, including those of modest means. This “people-first” philosophy impels credit unions and their employees to get involved in their community and support worthwhile causes.</w:t>
      </w:r>
    </w:p>
    <w:p w14:paraId="6650015B" w14:textId="77777777" w:rsidR="00BE402E" w:rsidRPr="0098562C" w:rsidRDefault="00BE402E" w:rsidP="00BE402E">
      <w:pPr>
        <w:numPr>
          <w:ilvl w:val="0"/>
          <w:numId w:val="7"/>
        </w:numPr>
        <w:spacing w:line="300" w:lineRule="atLeast"/>
        <w:rPr>
          <w:rFonts w:ascii="Proxima Nova Rg" w:hAnsi="Proxima Nova Rg"/>
          <w:sz w:val="28"/>
          <w:szCs w:val="28"/>
        </w:rPr>
      </w:pPr>
      <w:r w:rsidRPr="0098562C">
        <w:rPr>
          <w:rFonts w:ascii="Proxima Nova Rg" w:hAnsi="Proxima Nova Rg"/>
          <w:b/>
          <w:sz w:val="28"/>
          <w:szCs w:val="28"/>
        </w:rPr>
        <w:t>Volunteer Leadership</w:t>
      </w:r>
      <w:r w:rsidRPr="0098562C">
        <w:rPr>
          <w:rFonts w:ascii="Proxima Nova Rg" w:hAnsi="Proxima Nova Rg"/>
          <w:sz w:val="28"/>
          <w:szCs w:val="28"/>
        </w:rPr>
        <w:t xml:space="preserve"> – Each credit union is governed by a volunteer board of directors elected by and from the credit union’s membership. </w:t>
      </w:r>
    </w:p>
    <w:p w14:paraId="2650E6CA" w14:textId="77777777" w:rsidR="00BE402E" w:rsidRPr="0098562C" w:rsidRDefault="00BE402E" w:rsidP="00BE402E">
      <w:pPr>
        <w:numPr>
          <w:ilvl w:val="0"/>
          <w:numId w:val="7"/>
        </w:numPr>
        <w:spacing w:line="300" w:lineRule="atLeast"/>
        <w:rPr>
          <w:rFonts w:ascii="Proxima Nova Rg" w:hAnsi="Proxima Nova Rg"/>
          <w:sz w:val="28"/>
          <w:szCs w:val="28"/>
        </w:rPr>
      </w:pPr>
      <w:r w:rsidRPr="0098562C">
        <w:rPr>
          <w:rFonts w:ascii="Proxima Nova Rg" w:hAnsi="Proxima Nova Rg"/>
          <w:b/>
          <w:sz w:val="28"/>
          <w:szCs w:val="28"/>
        </w:rPr>
        <w:t>Financial Education for Members</w:t>
      </w:r>
      <w:r w:rsidRPr="0098562C">
        <w:rPr>
          <w:rFonts w:ascii="Proxima Nova Rg" w:hAnsi="Proxima Nova Rg"/>
          <w:sz w:val="28"/>
          <w:szCs w:val="28"/>
        </w:rPr>
        <w:t xml:space="preserve"> – Credit unions place particular importance on educational opportunities for their members and the public to help everyone become better-educated consumers of financial services.</w:t>
      </w:r>
    </w:p>
    <w:p w14:paraId="56909C51" w14:textId="3B7D2B72" w:rsidR="00743268" w:rsidRPr="0098562C" w:rsidRDefault="00BE402E" w:rsidP="00C35B9A">
      <w:pPr>
        <w:numPr>
          <w:ilvl w:val="0"/>
          <w:numId w:val="7"/>
        </w:numPr>
        <w:spacing w:line="300" w:lineRule="atLeast"/>
        <w:rPr>
          <w:rFonts w:ascii="Proxima Nova Rg" w:hAnsi="Proxima Nova Rg"/>
          <w:sz w:val="28"/>
          <w:szCs w:val="28"/>
        </w:rPr>
      </w:pPr>
      <w:r w:rsidRPr="0098562C">
        <w:rPr>
          <w:rFonts w:ascii="Proxima Nova Rg" w:hAnsi="Proxima Nova Rg"/>
          <w:b/>
          <w:sz w:val="28"/>
          <w:szCs w:val="28"/>
        </w:rPr>
        <w:t>Trust</w:t>
      </w:r>
      <w:r w:rsidRPr="0098562C">
        <w:rPr>
          <w:rFonts w:ascii="Proxima Nova Rg" w:hAnsi="Proxima Nova Rg"/>
          <w:sz w:val="28"/>
          <w:szCs w:val="28"/>
        </w:rPr>
        <w:t xml:space="preserve"> – Lately credit unions have received positive press for being trustworthy and resilient institutions during a tumultuous time. Credit union members worldwide can be proud of these accomplishments and rest assured that their money is safe at the credit union.</w:t>
      </w:r>
    </w:p>
    <w:p w14:paraId="0CC2ABF7" w14:textId="77777777" w:rsidR="002240DE" w:rsidRPr="0098562C" w:rsidRDefault="002240DE" w:rsidP="00BE402E">
      <w:pPr>
        <w:spacing w:line="300" w:lineRule="atLeast"/>
        <w:rPr>
          <w:rFonts w:ascii="Proxima Nova Rg" w:hAnsi="Proxima Nova Rg"/>
          <w:b/>
          <w:sz w:val="28"/>
          <w:szCs w:val="28"/>
        </w:rPr>
      </w:pPr>
    </w:p>
    <w:p w14:paraId="28CE5AB0" w14:textId="77777777" w:rsidR="006F6122" w:rsidRDefault="00BE402E" w:rsidP="00BE402E">
      <w:pPr>
        <w:spacing w:line="300" w:lineRule="atLeast"/>
        <w:rPr>
          <w:rFonts w:ascii="Proxima Nova Rg" w:hAnsi="Proxima Nova Rg"/>
          <w:b/>
          <w:sz w:val="28"/>
          <w:szCs w:val="28"/>
        </w:rPr>
      </w:pPr>
      <w:r w:rsidRPr="0098562C">
        <w:rPr>
          <w:rFonts w:ascii="Proxima Nova Rg" w:hAnsi="Proxima Nova Rg"/>
          <w:b/>
          <w:sz w:val="28"/>
          <w:szCs w:val="28"/>
        </w:rPr>
        <w:t>Examples that demonstrate community commitment and trustworthy service</w:t>
      </w:r>
    </w:p>
    <w:p w14:paraId="5B438AD7" w14:textId="1ACF9686" w:rsidR="00BE402E" w:rsidRPr="0098562C" w:rsidRDefault="00BE402E" w:rsidP="00BE402E">
      <w:pPr>
        <w:spacing w:line="300" w:lineRule="atLeast"/>
        <w:rPr>
          <w:rFonts w:ascii="Proxima Nova Rg" w:hAnsi="Proxima Nova Rg"/>
          <w:b/>
          <w:sz w:val="28"/>
          <w:szCs w:val="28"/>
        </w:rPr>
      </w:pPr>
      <w:r w:rsidRPr="0098562C">
        <w:rPr>
          <w:rFonts w:ascii="Proxima Nova Rg" w:hAnsi="Proxima Nova Rg"/>
          <w:b/>
          <w:sz w:val="28"/>
          <w:szCs w:val="28"/>
        </w:rPr>
        <w:t xml:space="preserve"> </w:t>
      </w:r>
    </w:p>
    <w:p w14:paraId="49324A46" w14:textId="77777777" w:rsidR="00BE402E" w:rsidRPr="0098562C" w:rsidRDefault="00BE402E" w:rsidP="00BE402E">
      <w:pPr>
        <w:numPr>
          <w:ilvl w:val="0"/>
          <w:numId w:val="6"/>
        </w:numPr>
        <w:spacing w:line="300" w:lineRule="atLeast"/>
        <w:rPr>
          <w:rFonts w:ascii="Proxima Nova Rg" w:hAnsi="Proxima Nova Rg"/>
          <w:sz w:val="28"/>
          <w:szCs w:val="28"/>
        </w:rPr>
      </w:pPr>
      <w:r w:rsidRPr="0098562C">
        <w:rPr>
          <w:rFonts w:ascii="Proxima Nova Rg" w:hAnsi="Proxima Nova Rg"/>
          <w:sz w:val="28"/>
          <w:szCs w:val="28"/>
        </w:rPr>
        <w:t>Community outreach</w:t>
      </w:r>
    </w:p>
    <w:p w14:paraId="2958360C" w14:textId="77777777" w:rsidR="00BE402E" w:rsidRPr="0098562C" w:rsidRDefault="00BE402E" w:rsidP="00BE402E">
      <w:pPr>
        <w:numPr>
          <w:ilvl w:val="1"/>
          <w:numId w:val="4"/>
        </w:numPr>
        <w:spacing w:line="300" w:lineRule="atLeast"/>
        <w:rPr>
          <w:rFonts w:ascii="Proxima Nova Rg" w:hAnsi="Proxima Nova Rg"/>
          <w:sz w:val="28"/>
          <w:szCs w:val="28"/>
        </w:rPr>
      </w:pPr>
      <w:r w:rsidRPr="0098562C">
        <w:rPr>
          <w:rFonts w:ascii="Proxima Nova Rg" w:hAnsi="Proxima Nova Rg"/>
          <w:sz w:val="28"/>
          <w:szCs w:val="28"/>
        </w:rPr>
        <w:t xml:space="preserve">Credit unions bring trustworthy and affordable financial services to areas not typically served by more traditional financial institutions or commercial banks. Expanding services to underserved areas gives members an opportunity to improve their lives. </w:t>
      </w:r>
    </w:p>
    <w:p w14:paraId="381E434D" w14:textId="77777777" w:rsidR="00BE402E" w:rsidRPr="0098562C" w:rsidRDefault="00BE402E" w:rsidP="00BE402E">
      <w:pPr>
        <w:numPr>
          <w:ilvl w:val="0"/>
          <w:numId w:val="6"/>
        </w:numPr>
        <w:spacing w:line="300" w:lineRule="atLeast"/>
        <w:rPr>
          <w:rFonts w:ascii="Proxima Nova Rg" w:hAnsi="Proxima Nova Rg"/>
          <w:sz w:val="28"/>
          <w:szCs w:val="28"/>
        </w:rPr>
      </w:pPr>
      <w:r w:rsidRPr="0098562C">
        <w:rPr>
          <w:rFonts w:ascii="Proxima Nova Rg" w:hAnsi="Proxima Nova Rg"/>
          <w:sz w:val="28"/>
          <w:szCs w:val="28"/>
        </w:rPr>
        <w:t>Community service/giving back</w:t>
      </w:r>
    </w:p>
    <w:p w14:paraId="7C08ABBF" w14:textId="77777777" w:rsidR="00BE402E" w:rsidRPr="0098562C" w:rsidRDefault="00BE402E" w:rsidP="00BE402E">
      <w:pPr>
        <w:numPr>
          <w:ilvl w:val="1"/>
          <w:numId w:val="4"/>
        </w:numPr>
        <w:spacing w:line="300" w:lineRule="atLeast"/>
        <w:rPr>
          <w:rFonts w:ascii="Proxima Nova Rg" w:hAnsi="Proxima Nova Rg"/>
          <w:sz w:val="28"/>
          <w:szCs w:val="28"/>
        </w:rPr>
      </w:pPr>
      <w:r w:rsidRPr="0098562C">
        <w:rPr>
          <w:rFonts w:ascii="Proxima Nova Rg" w:hAnsi="Proxima Nova Rg"/>
          <w:sz w:val="28"/>
          <w:szCs w:val="28"/>
        </w:rPr>
        <w:t>Give an example of how credit unions in your area give back to the community through donations and scholarships or by providing financial education and sponsoring community events.</w:t>
      </w:r>
    </w:p>
    <w:p w14:paraId="73B1C93A" w14:textId="77777777" w:rsidR="00BE402E" w:rsidRPr="0098562C" w:rsidRDefault="00BE402E" w:rsidP="00BE402E">
      <w:pPr>
        <w:spacing w:line="300" w:lineRule="atLeast"/>
        <w:ind w:left="1080"/>
        <w:rPr>
          <w:rFonts w:ascii="Proxima Nova Rg" w:hAnsi="Proxima Nova Rg"/>
          <w:sz w:val="28"/>
          <w:szCs w:val="28"/>
        </w:rPr>
      </w:pPr>
    </w:p>
    <w:p w14:paraId="0681A63E" w14:textId="77777777" w:rsidR="00BE402E" w:rsidRPr="0098562C" w:rsidRDefault="00BE402E" w:rsidP="00BE402E">
      <w:pPr>
        <w:spacing w:line="300" w:lineRule="atLeast"/>
        <w:rPr>
          <w:rFonts w:ascii="Proxima Nova Rg" w:hAnsi="Proxima Nova Rg"/>
          <w:b/>
          <w:sz w:val="28"/>
          <w:szCs w:val="28"/>
        </w:rPr>
      </w:pPr>
      <w:r w:rsidRPr="0098562C">
        <w:rPr>
          <w:rFonts w:ascii="Proxima Nova Rg" w:hAnsi="Proxima Nova Rg"/>
          <w:b/>
          <w:sz w:val="28"/>
          <w:szCs w:val="28"/>
        </w:rPr>
        <w:t>Examples of how credit unions worldwide empower members to improve their lives</w:t>
      </w:r>
    </w:p>
    <w:p w14:paraId="36D348DA" w14:textId="05D42AD3" w:rsidR="00BE402E" w:rsidRPr="0098562C" w:rsidRDefault="00BE402E" w:rsidP="00BE402E">
      <w:pPr>
        <w:numPr>
          <w:ilvl w:val="0"/>
          <w:numId w:val="6"/>
        </w:numPr>
        <w:spacing w:line="300" w:lineRule="atLeast"/>
        <w:rPr>
          <w:rFonts w:ascii="Proxima Nova Rg" w:hAnsi="Proxima Nova Rg"/>
          <w:sz w:val="28"/>
          <w:szCs w:val="28"/>
        </w:rPr>
      </w:pPr>
      <w:r w:rsidRPr="0098562C">
        <w:rPr>
          <w:rFonts w:ascii="Proxima Nova Rg" w:hAnsi="Proxima Nova Rg"/>
          <w:sz w:val="28"/>
          <w:szCs w:val="28"/>
        </w:rPr>
        <w:lastRenderedPageBreak/>
        <w:t>Over the years, World Council</w:t>
      </w:r>
      <w:r w:rsidR="002231A3" w:rsidRPr="0098562C">
        <w:rPr>
          <w:rFonts w:ascii="Proxima Nova Rg" w:hAnsi="Proxima Nova Rg"/>
          <w:sz w:val="28"/>
          <w:szCs w:val="28"/>
        </w:rPr>
        <w:t xml:space="preserve"> of Credit Unions</w:t>
      </w:r>
      <w:r w:rsidRPr="0098562C">
        <w:rPr>
          <w:rFonts w:ascii="Proxima Nova Rg" w:hAnsi="Proxima Nova Rg"/>
          <w:sz w:val="28"/>
          <w:szCs w:val="28"/>
        </w:rPr>
        <w:t xml:space="preserve"> has implemented 300+ technical assistance programs in 90 countries. Through these programs, World Council steps in to support credit unions helping people build their lives for themselves and within their communities and provides market solutions for economic opportunity and stability. </w:t>
      </w:r>
    </w:p>
    <w:p w14:paraId="629EB31A" w14:textId="77777777" w:rsidR="00BE402E" w:rsidRPr="0098562C" w:rsidRDefault="00BE402E" w:rsidP="00BE402E">
      <w:pPr>
        <w:numPr>
          <w:ilvl w:val="0"/>
          <w:numId w:val="6"/>
        </w:numPr>
        <w:spacing w:line="300" w:lineRule="atLeast"/>
        <w:rPr>
          <w:rFonts w:ascii="Proxima Nova Rg" w:hAnsi="Proxima Nova Rg"/>
          <w:sz w:val="28"/>
          <w:szCs w:val="28"/>
        </w:rPr>
      </w:pPr>
      <w:r w:rsidRPr="0098562C">
        <w:rPr>
          <w:rFonts w:ascii="Proxima Nova Rg" w:hAnsi="Proxima Nova Rg"/>
          <w:sz w:val="28"/>
          <w:szCs w:val="28"/>
        </w:rPr>
        <w:t xml:space="preserve">World Council helps credit unions be a force for good in regions of transition from disruption to peace and economic empowerment. </w:t>
      </w:r>
    </w:p>
    <w:p w14:paraId="15288F16" w14:textId="77777777" w:rsidR="00BE402E" w:rsidRPr="0098562C" w:rsidRDefault="00BE402E" w:rsidP="00BE402E">
      <w:pPr>
        <w:spacing w:line="300" w:lineRule="atLeast"/>
        <w:rPr>
          <w:rFonts w:ascii="Proxima Nova Rg" w:hAnsi="Proxima Nova Rg"/>
          <w:sz w:val="28"/>
          <w:szCs w:val="28"/>
        </w:rPr>
      </w:pPr>
    </w:p>
    <w:p w14:paraId="50060559" w14:textId="77777777" w:rsidR="00BE402E" w:rsidRDefault="00BE402E" w:rsidP="00BE402E">
      <w:pPr>
        <w:spacing w:line="300" w:lineRule="atLeast"/>
        <w:rPr>
          <w:rFonts w:ascii="Proxima Nova Rg" w:hAnsi="Proxima Nova Rg"/>
          <w:b/>
          <w:sz w:val="28"/>
          <w:szCs w:val="28"/>
        </w:rPr>
      </w:pPr>
      <w:r w:rsidRPr="0098562C">
        <w:rPr>
          <w:rFonts w:ascii="Proxima Nova Rg" w:hAnsi="Proxima Nova Rg"/>
          <w:b/>
          <w:sz w:val="28"/>
          <w:szCs w:val="28"/>
        </w:rPr>
        <w:t>Examples of local and global impacts on the credit union community</w:t>
      </w:r>
    </w:p>
    <w:p w14:paraId="50CA8052" w14:textId="77777777" w:rsidR="006F6122" w:rsidRPr="0098562C" w:rsidRDefault="006F6122" w:rsidP="00BE402E">
      <w:pPr>
        <w:spacing w:line="300" w:lineRule="atLeast"/>
        <w:rPr>
          <w:rFonts w:ascii="Proxima Nova Rg" w:hAnsi="Proxima Nova Rg"/>
          <w:b/>
          <w:sz w:val="28"/>
          <w:szCs w:val="28"/>
        </w:rPr>
      </w:pPr>
    </w:p>
    <w:p w14:paraId="120816AE" w14:textId="5E2B2909" w:rsidR="00BE402E" w:rsidRPr="0098562C" w:rsidRDefault="00BE402E" w:rsidP="00BE402E">
      <w:pPr>
        <w:numPr>
          <w:ilvl w:val="0"/>
          <w:numId w:val="5"/>
        </w:numPr>
        <w:spacing w:line="300" w:lineRule="atLeast"/>
        <w:rPr>
          <w:rFonts w:ascii="Proxima Nova Rg" w:hAnsi="Proxima Nova Rg"/>
          <w:sz w:val="28"/>
          <w:szCs w:val="28"/>
        </w:rPr>
      </w:pPr>
      <w:r w:rsidRPr="0098562C">
        <w:rPr>
          <w:rFonts w:ascii="Proxima Nova Rg" w:hAnsi="Proxima Nova Rg"/>
          <w:sz w:val="28"/>
          <w:szCs w:val="28"/>
        </w:rPr>
        <w:t xml:space="preserve">World Council’s annual </w:t>
      </w:r>
      <w:r w:rsidRPr="0098562C">
        <w:rPr>
          <w:rFonts w:ascii="Proxima Nova Rg" w:hAnsi="Proxima Nova Rg"/>
          <w:b/>
          <w:sz w:val="28"/>
          <w:szCs w:val="28"/>
        </w:rPr>
        <w:t>World Credit Union Conference</w:t>
      </w:r>
      <w:r w:rsidRPr="0098562C">
        <w:rPr>
          <w:rFonts w:ascii="Proxima Nova Rg" w:hAnsi="Proxima Nova Rg"/>
          <w:sz w:val="28"/>
          <w:szCs w:val="28"/>
        </w:rPr>
        <w:t xml:space="preserve"> is the industry’s premier global event that brings together credit union professionals worldwide for first-rate education and networking opportunities. </w:t>
      </w:r>
      <w:r w:rsidR="00BA1B8D" w:rsidRPr="0098562C">
        <w:rPr>
          <w:rFonts w:ascii="Proxima Nova Rg" w:hAnsi="Proxima Nova Rg"/>
          <w:sz w:val="28"/>
          <w:szCs w:val="28"/>
        </w:rPr>
        <w:t xml:space="preserve">World Council will host its next </w:t>
      </w:r>
      <w:hyperlink r:id="rId10" w:history="1">
        <w:r w:rsidR="00BA1B8D" w:rsidRPr="006407EF">
          <w:rPr>
            <w:rStyle w:val="Hyperlink"/>
            <w:rFonts w:ascii="Proxima Nova Rg" w:hAnsi="Proxima Nova Rg"/>
            <w:b/>
            <w:bCs/>
            <w:sz w:val="28"/>
            <w:szCs w:val="28"/>
          </w:rPr>
          <w:t xml:space="preserve">World Credit Union Conference in </w:t>
        </w:r>
        <w:r w:rsidR="002231A3" w:rsidRPr="006407EF">
          <w:rPr>
            <w:rStyle w:val="Hyperlink"/>
            <w:rFonts w:ascii="Proxima Nova Rg" w:hAnsi="Proxima Nova Rg"/>
            <w:b/>
            <w:bCs/>
            <w:sz w:val="28"/>
            <w:szCs w:val="28"/>
          </w:rPr>
          <w:t>S</w:t>
        </w:r>
        <w:r w:rsidR="006407EF" w:rsidRPr="006407EF">
          <w:rPr>
            <w:rStyle w:val="Hyperlink"/>
            <w:rFonts w:ascii="Proxima Nova Rg" w:hAnsi="Proxima Nova Rg"/>
            <w:b/>
            <w:bCs/>
            <w:sz w:val="28"/>
            <w:szCs w:val="28"/>
          </w:rPr>
          <w:t xml:space="preserve">ydney, Australia, </w:t>
        </w:r>
        <w:r w:rsidR="00BA1B8D" w:rsidRPr="006407EF">
          <w:rPr>
            <w:rStyle w:val="Hyperlink"/>
            <w:rFonts w:ascii="Proxima Nova Rg" w:hAnsi="Proxima Nova Rg"/>
            <w:b/>
            <w:bCs/>
            <w:sz w:val="28"/>
            <w:szCs w:val="28"/>
          </w:rPr>
          <w:t xml:space="preserve">July </w:t>
        </w:r>
        <w:r w:rsidR="006407EF" w:rsidRPr="006407EF">
          <w:rPr>
            <w:rStyle w:val="Hyperlink"/>
            <w:rFonts w:ascii="Proxima Nova Rg" w:hAnsi="Proxima Nova Rg"/>
            <w:b/>
            <w:bCs/>
            <w:sz w:val="28"/>
            <w:szCs w:val="28"/>
          </w:rPr>
          <w:t>19</w:t>
        </w:r>
        <w:r w:rsidR="002231A3" w:rsidRPr="006407EF">
          <w:rPr>
            <w:rStyle w:val="Hyperlink"/>
            <w:rFonts w:ascii="Proxima Nova Rg" w:hAnsi="Proxima Nova Rg"/>
            <w:b/>
            <w:bCs/>
            <w:sz w:val="28"/>
            <w:szCs w:val="28"/>
          </w:rPr>
          <w:t>-</w:t>
        </w:r>
        <w:r w:rsidR="006407EF" w:rsidRPr="006407EF">
          <w:rPr>
            <w:rStyle w:val="Hyperlink"/>
            <w:rFonts w:ascii="Proxima Nova Rg" w:hAnsi="Proxima Nova Rg"/>
            <w:b/>
            <w:bCs/>
            <w:sz w:val="28"/>
            <w:szCs w:val="28"/>
          </w:rPr>
          <w:t>22</w:t>
        </w:r>
        <w:r w:rsidR="00BA1B8D" w:rsidRPr="006407EF">
          <w:rPr>
            <w:rStyle w:val="Hyperlink"/>
            <w:rFonts w:ascii="Proxima Nova Rg" w:hAnsi="Proxima Nova Rg"/>
            <w:b/>
            <w:bCs/>
            <w:sz w:val="28"/>
            <w:szCs w:val="28"/>
          </w:rPr>
          <w:t>, 202</w:t>
        </w:r>
        <w:r w:rsidR="006407EF" w:rsidRPr="006407EF">
          <w:rPr>
            <w:rStyle w:val="Hyperlink"/>
            <w:rFonts w:ascii="Proxima Nova Rg" w:hAnsi="Proxima Nova Rg"/>
            <w:b/>
            <w:bCs/>
            <w:sz w:val="28"/>
            <w:szCs w:val="28"/>
          </w:rPr>
          <w:t>6</w:t>
        </w:r>
      </w:hyperlink>
      <w:r w:rsidR="00BA1B8D" w:rsidRPr="0098562C">
        <w:rPr>
          <w:rFonts w:ascii="Proxima Nova Rg" w:hAnsi="Proxima Nova Rg"/>
          <w:sz w:val="28"/>
          <w:szCs w:val="28"/>
        </w:rPr>
        <w:t xml:space="preserve">. </w:t>
      </w:r>
      <w:r w:rsidR="009705D8" w:rsidRPr="0098562C">
        <w:rPr>
          <w:rFonts w:ascii="Proxima Nova Rg" w:hAnsi="Proxima Nova Rg"/>
          <w:sz w:val="28"/>
          <w:szCs w:val="28"/>
        </w:rPr>
        <w:t xml:space="preserve"> </w:t>
      </w:r>
    </w:p>
    <w:p w14:paraId="50E8A823" w14:textId="3B992078" w:rsidR="002240DE" w:rsidRPr="0098562C" w:rsidRDefault="00BE402E" w:rsidP="002240DE">
      <w:pPr>
        <w:numPr>
          <w:ilvl w:val="0"/>
          <w:numId w:val="5"/>
        </w:numPr>
        <w:spacing w:line="300" w:lineRule="atLeast"/>
        <w:rPr>
          <w:rFonts w:ascii="Proxima Nova Rg" w:hAnsi="Proxima Nova Rg"/>
          <w:sz w:val="28"/>
          <w:szCs w:val="28"/>
        </w:rPr>
      </w:pPr>
      <w:hyperlink r:id="rId11" w:history="1">
        <w:r w:rsidRPr="0098562C">
          <w:rPr>
            <w:rStyle w:val="Hyperlink"/>
            <w:rFonts w:ascii="Proxima Nova Rg" w:hAnsi="Proxima Nova Rg"/>
            <w:b/>
            <w:sz w:val="28"/>
            <w:szCs w:val="28"/>
          </w:rPr>
          <w:t>Worldwide Foundation for Credit Unions</w:t>
        </w:r>
      </w:hyperlink>
      <w:r w:rsidR="00CB12B8" w:rsidRPr="0098562C">
        <w:rPr>
          <w:rFonts w:ascii="Proxima Nova Rg" w:hAnsi="Proxima Nova Rg"/>
          <w:sz w:val="28"/>
          <w:szCs w:val="28"/>
        </w:rPr>
        <w:t xml:space="preserve"> </w:t>
      </w:r>
      <w:r w:rsidR="002240DE" w:rsidRPr="0098562C">
        <w:rPr>
          <w:rFonts w:ascii="Proxima Nova Rg" w:hAnsi="Proxima Nova Rg"/>
          <w:sz w:val="28"/>
          <w:szCs w:val="28"/>
        </w:rPr>
        <w:t>(WFCU)</w:t>
      </w:r>
      <w:r w:rsidR="002231A3" w:rsidRPr="0098562C">
        <w:rPr>
          <w:rFonts w:ascii="Proxima Nova Rg" w:hAnsi="Proxima Nova Rg"/>
          <w:sz w:val="28"/>
          <w:szCs w:val="28"/>
        </w:rPr>
        <w:t>,</w:t>
      </w:r>
      <w:r w:rsidR="002240DE" w:rsidRPr="0098562C">
        <w:rPr>
          <w:rFonts w:ascii="Proxima Nova Rg" w:hAnsi="Proxima Nova Rg"/>
          <w:sz w:val="28"/>
          <w:szCs w:val="28"/>
        </w:rPr>
        <w:t xml:space="preserve"> in partnership with the World Council of Credit Unions</w:t>
      </w:r>
      <w:r w:rsidR="002231A3" w:rsidRPr="0098562C">
        <w:rPr>
          <w:rFonts w:ascii="Proxima Nova Rg" w:hAnsi="Proxima Nova Rg"/>
          <w:sz w:val="28"/>
          <w:szCs w:val="28"/>
        </w:rPr>
        <w:t>,</w:t>
      </w:r>
      <w:r w:rsidR="002240DE" w:rsidRPr="0098562C">
        <w:rPr>
          <w:rFonts w:ascii="Proxima Nova Rg" w:hAnsi="Proxima Nova Rg"/>
          <w:sz w:val="28"/>
          <w:szCs w:val="28"/>
        </w:rPr>
        <w:t xml:space="preserve"> expand</w:t>
      </w:r>
      <w:r w:rsidR="002231A3" w:rsidRPr="0098562C">
        <w:rPr>
          <w:rFonts w:ascii="Proxima Nova Rg" w:hAnsi="Proxima Nova Rg"/>
          <w:sz w:val="28"/>
          <w:szCs w:val="28"/>
        </w:rPr>
        <w:t>s</w:t>
      </w:r>
      <w:r w:rsidR="002240DE" w:rsidRPr="0098562C">
        <w:rPr>
          <w:rFonts w:ascii="Proxima Nova Rg" w:hAnsi="Proxima Nova Rg"/>
          <w:sz w:val="28"/>
          <w:szCs w:val="28"/>
        </w:rPr>
        <w:t xml:space="preserve"> financial inclusion through a vibrant and growing global credit union system. </w:t>
      </w:r>
    </w:p>
    <w:p w14:paraId="5B5AC18A" w14:textId="46961EA9" w:rsidR="00BE402E" w:rsidRPr="0098562C" w:rsidRDefault="002240DE" w:rsidP="002240DE">
      <w:pPr>
        <w:numPr>
          <w:ilvl w:val="0"/>
          <w:numId w:val="5"/>
        </w:numPr>
        <w:spacing w:line="300" w:lineRule="atLeast"/>
        <w:rPr>
          <w:rFonts w:ascii="Proxima Nova Rg" w:hAnsi="Proxima Nova Rg"/>
          <w:sz w:val="28"/>
          <w:szCs w:val="28"/>
        </w:rPr>
      </w:pPr>
      <w:r w:rsidRPr="0098562C">
        <w:rPr>
          <w:rFonts w:ascii="Proxima Nova Rg" w:hAnsi="Proxima Nova Rg"/>
          <w:sz w:val="28"/>
          <w:szCs w:val="28"/>
        </w:rPr>
        <w:t>WFCU's mission and charitable purpose, in realizing this shared vision with WOCCU, is to deepen engagement with U.S. credit union industry stakeholders, inviting philanthropy while offering journeys focused on advancing credit union development, credit union disaster relief, and distinct audience networks.</w:t>
      </w:r>
      <w:bookmarkStart w:id="0" w:name="_Hlk14354399"/>
      <w:r w:rsidR="00BE402E" w:rsidRPr="0098562C">
        <w:rPr>
          <w:rFonts w:ascii="Proxima Nova Rg" w:hAnsi="Proxima Nova Rg"/>
          <w:sz w:val="28"/>
          <w:szCs w:val="28"/>
        </w:rPr>
        <w:t xml:space="preserve"> </w:t>
      </w:r>
    </w:p>
    <w:bookmarkEnd w:id="0"/>
    <w:p w14:paraId="43BFAB0B" w14:textId="101C7E55" w:rsidR="00BE402E" w:rsidRPr="0098562C" w:rsidRDefault="00CB12B8" w:rsidP="00BE402E">
      <w:pPr>
        <w:numPr>
          <w:ilvl w:val="0"/>
          <w:numId w:val="5"/>
        </w:numPr>
        <w:spacing w:line="300" w:lineRule="atLeast"/>
        <w:rPr>
          <w:rFonts w:ascii="Proxima Nova Rg" w:hAnsi="Proxima Nova Rg"/>
          <w:sz w:val="28"/>
          <w:szCs w:val="28"/>
        </w:rPr>
      </w:pPr>
      <w:r w:rsidRPr="0098562C">
        <w:rPr>
          <w:rFonts w:ascii="Proxima Nova Rg" w:hAnsi="Proxima Nova Rg"/>
          <w:sz w:val="28"/>
          <w:szCs w:val="28"/>
        </w:rPr>
        <w:t xml:space="preserve">The </w:t>
      </w:r>
      <w:r w:rsidR="00BE402E" w:rsidRPr="0098562C">
        <w:rPr>
          <w:rFonts w:ascii="Proxima Nova Rg" w:hAnsi="Proxima Nova Rg"/>
          <w:sz w:val="28"/>
          <w:szCs w:val="28"/>
        </w:rPr>
        <w:t>World</w:t>
      </w:r>
      <w:r w:rsidRPr="0098562C">
        <w:rPr>
          <w:rFonts w:ascii="Proxima Nova Rg" w:hAnsi="Proxima Nova Rg"/>
          <w:sz w:val="28"/>
          <w:szCs w:val="28"/>
        </w:rPr>
        <w:t>wide Foundation’s</w:t>
      </w:r>
      <w:r w:rsidR="00BE402E" w:rsidRPr="0098562C">
        <w:rPr>
          <w:rFonts w:ascii="Proxima Nova Rg" w:hAnsi="Proxima Nova Rg"/>
          <w:sz w:val="28"/>
          <w:szCs w:val="28"/>
        </w:rPr>
        <w:t xml:space="preserve"> </w:t>
      </w:r>
      <w:hyperlink r:id="rId12" w:history="1">
        <w:r w:rsidR="00BE402E" w:rsidRPr="0098562C">
          <w:rPr>
            <w:rStyle w:val="Hyperlink"/>
            <w:rFonts w:ascii="Proxima Nova Rg" w:hAnsi="Proxima Nova Rg"/>
            <w:b/>
            <w:sz w:val="28"/>
            <w:szCs w:val="28"/>
          </w:rPr>
          <w:t>Global Women’s Leadership Network</w:t>
        </w:r>
      </w:hyperlink>
      <w:r w:rsidR="00BE402E" w:rsidRPr="0098562C">
        <w:rPr>
          <w:rFonts w:ascii="Proxima Nova Rg" w:hAnsi="Proxima Nova Rg"/>
          <w:sz w:val="28"/>
          <w:szCs w:val="28"/>
        </w:rPr>
        <w:t xml:space="preserve"> has </w:t>
      </w:r>
      <w:r w:rsidR="0015089D" w:rsidRPr="0098562C">
        <w:rPr>
          <w:rFonts w:ascii="Proxima Nova Rg" w:hAnsi="Proxima Nova Rg"/>
          <w:sz w:val="28"/>
          <w:szCs w:val="28"/>
        </w:rPr>
        <w:t>engaged with</w:t>
      </w:r>
      <w:r w:rsidR="00BE402E" w:rsidRPr="0098562C">
        <w:rPr>
          <w:rFonts w:ascii="Proxima Nova Rg" w:hAnsi="Proxima Nova Rg"/>
          <w:sz w:val="28"/>
          <w:szCs w:val="28"/>
        </w:rPr>
        <w:t xml:space="preserve"> over </w:t>
      </w:r>
      <w:r w:rsidR="006D1552" w:rsidRPr="0098562C">
        <w:rPr>
          <w:rFonts w:ascii="Proxima Nova Rg" w:hAnsi="Proxima Nova Rg"/>
          <w:sz w:val="28"/>
          <w:szCs w:val="28"/>
        </w:rPr>
        <w:t>5</w:t>
      </w:r>
      <w:r w:rsidR="00BE402E" w:rsidRPr="0098562C">
        <w:rPr>
          <w:rFonts w:ascii="Proxima Nova Rg" w:hAnsi="Proxima Nova Rg"/>
          <w:sz w:val="28"/>
          <w:szCs w:val="28"/>
        </w:rPr>
        <w:t>,</w:t>
      </w:r>
      <w:r w:rsidR="006D1552" w:rsidRPr="0098562C">
        <w:rPr>
          <w:rFonts w:ascii="Proxima Nova Rg" w:hAnsi="Proxima Nova Rg"/>
          <w:sz w:val="28"/>
          <w:szCs w:val="28"/>
        </w:rPr>
        <w:t>000</w:t>
      </w:r>
      <w:r w:rsidR="00BE402E" w:rsidRPr="0098562C">
        <w:rPr>
          <w:rFonts w:ascii="Proxima Nova Rg" w:hAnsi="Proxima Nova Rg"/>
          <w:sz w:val="28"/>
          <w:szCs w:val="28"/>
        </w:rPr>
        <w:t xml:space="preserve"> members from </w:t>
      </w:r>
      <w:r w:rsidR="006D1552" w:rsidRPr="0098562C">
        <w:rPr>
          <w:rFonts w:ascii="Proxima Nova Rg" w:hAnsi="Proxima Nova Rg"/>
          <w:sz w:val="28"/>
          <w:szCs w:val="28"/>
        </w:rPr>
        <w:t>90</w:t>
      </w:r>
      <w:r w:rsidR="00BE402E" w:rsidRPr="0098562C">
        <w:rPr>
          <w:rFonts w:ascii="Proxima Nova Rg" w:hAnsi="Proxima Nova Rg"/>
          <w:sz w:val="28"/>
          <w:szCs w:val="28"/>
        </w:rPr>
        <w:t xml:space="preserve"> countries to advance credit union women in leadership. More than 1</w:t>
      </w:r>
      <w:r w:rsidR="006D1552" w:rsidRPr="0098562C">
        <w:rPr>
          <w:rFonts w:ascii="Proxima Nova Rg" w:hAnsi="Proxima Nova Rg"/>
          <w:sz w:val="28"/>
          <w:szCs w:val="28"/>
        </w:rPr>
        <w:t>62</w:t>
      </w:r>
      <w:r w:rsidR="00BE402E" w:rsidRPr="0098562C">
        <w:rPr>
          <w:rFonts w:ascii="Proxima Nova Rg" w:hAnsi="Proxima Nova Rg"/>
          <w:sz w:val="28"/>
          <w:szCs w:val="28"/>
        </w:rPr>
        <w:t xml:space="preserve"> Sister Societies in 2</w:t>
      </w:r>
      <w:r w:rsidRPr="0098562C">
        <w:rPr>
          <w:rFonts w:ascii="Proxima Nova Rg" w:hAnsi="Proxima Nova Rg"/>
          <w:sz w:val="28"/>
          <w:szCs w:val="28"/>
        </w:rPr>
        <w:t>8</w:t>
      </w:r>
      <w:r w:rsidR="00BE402E" w:rsidRPr="0098562C">
        <w:rPr>
          <w:rFonts w:ascii="Proxima Nova Rg" w:hAnsi="Proxima Nova Rg"/>
          <w:sz w:val="28"/>
          <w:szCs w:val="28"/>
        </w:rPr>
        <w:t xml:space="preserve"> countries have been established for members to address local initiatives. </w:t>
      </w:r>
    </w:p>
    <w:p w14:paraId="5356B02C" w14:textId="4D11330D" w:rsidR="00F240C4" w:rsidRPr="00787135" w:rsidRDefault="0062112F" w:rsidP="00761357">
      <w:pPr>
        <w:numPr>
          <w:ilvl w:val="0"/>
          <w:numId w:val="5"/>
        </w:numPr>
        <w:spacing w:line="300" w:lineRule="atLeast"/>
        <w:rPr>
          <w:rFonts w:ascii="Proxima Nova Rg" w:hAnsi="Proxima Nova Rg"/>
          <w:sz w:val="28"/>
          <w:szCs w:val="28"/>
        </w:rPr>
      </w:pPr>
      <w:hyperlink r:id="rId13" w:history="1">
        <w:r w:rsidRPr="00787135">
          <w:rPr>
            <w:rStyle w:val="Hyperlink"/>
            <w:rFonts w:ascii="Proxima Nova Rg" w:hAnsi="Proxima Nova Rg"/>
            <w:b/>
            <w:bCs/>
            <w:sz w:val="28"/>
            <w:szCs w:val="28"/>
          </w:rPr>
          <w:t>WYCUP</w:t>
        </w:r>
      </w:hyperlink>
      <w:r w:rsidR="00C64D42" w:rsidRPr="00787135">
        <w:rPr>
          <w:rFonts w:ascii="Proxima Nova Rg" w:hAnsi="Proxima Nova Rg"/>
          <w:sz w:val="28"/>
          <w:szCs w:val="28"/>
        </w:rPr>
        <w:t xml:space="preserve"> </w:t>
      </w:r>
      <w:r w:rsidR="00C64D42" w:rsidRPr="00787135">
        <w:rPr>
          <w:rFonts w:ascii="Proxima Nova Rg" w:hAnsi="Proxima Nova Rg" w:cs="Arial"/>
          <w:color w:val="212529"/>
          <w:sz w:val="28"/>
          <w:szCs w:val="28"/>
          <w:shd w:val="clear" w:color="auto" w:fill="FFFFFF"/>
        </w:rPr>
        <w:t>is Worldwide Foundation’s platform for young credit union professionals and their advocates to </w:t>
      </w:r>
      <w:r w:rsidR="00C64D42" w:rsidRPr="00787135">
        <w:rPr>
          <w:rFonts w:ascii="Proxima Nova Rg" w:hAnsi="Proxima Nova Rg" w:cs="Arial"/>
          <w:b/>
          <w:bCs/>
          <w:color w:val="212529"/>
          <w:sz w:val="28"/>
          <w:szCs w:val="28"/>
          <w:shd w:val="clear" w:color="auto" w:fill="FFFFFF"/>
        </w:rPr>
        <w:t>connect</w:t>
      </w:r>
      <w:r w:rsidR="00C64D42" w:rsidRPr="00787135">
        <w:rPr>
          <w:rFonts w:ascii="Proxima Nova Rg" w:hAnsi="Proxima Nova Rg" w:cs="Arial"/>
          <w:color w:val="212529"/>
          <w:sz w:val="28"/>
          <w:szCs w:val="28"/>
          <w:shd w:val="clear" w:color="auto" w:fill="FFFFFF"/>
        </w:rPr>
        <w:t> to the world, </w:t>
      </w:r>
      <w:r w:rsidR="00C64D42" w:rsidRPr="00787135">
        <w:rPr>
          <w:rFonts w:ascii="Proxima Nova Rg" w:hAnsi="Proxima Nova Rg" w:cs="Arial"/>
          <w:b/>
          <w:bCs/>
          <w:color w:val="212529"/>
          <w:sz w:val="28"/>
          <w:szCs w:val="28"/>
          <w:shd w:val="clear" w:color="auto" w:fill="FFFFFF"/>
        </w:rPr>
        <w:t>engage</w:t>
      </w:r>
      <w:r w:rsidR="00C64D42" w:rsidRPr="00787135">
        <w:rPr>
          <w:rFonts w:ascii="Proxima Nova Rg" w:hAnsi="Proxima Nova Rg" w:cs="Arial"/>
          <w:color w:val="212529"/>
          <w:sz w:val="28"/>
          <w:szCs w:val="28"/>
          <w:shd w:val="clear" w:color="auto" w:fill="FFFFFF"/>
        </w:rPr>
        <w:t> professional journeys with global perspective and </w:t>
      </w:r>
      <w:r w:rsidR="00C64D42" w:rsidRPr="00787135">
        <w:rPr>
          <w:rFonts w:ascii="Proxima Nova Rg" w:hAnsi="Proxima Nova Rg" w:cs="Arial"/>
          <w:b/>
          <w:bCs/>
          <w:color w:val="212529"/>
          <w:sz w:val="28"/>
          <w:szCs w:val="28"/>
          <w:shd w:val="clear" w:color="auto" w:fill="FFFFFF"/>
        </w:rPr>
        <w:t>inspire </w:t>
      </w:r>
      <w:r w:rsidR="00C64D42" w:rsidRPr="00787135">
        <w:rPr>
          <w:rFonts w:ascii="Proxima Nova Rg" w:hAnsi="Proxima Nova Rg" w:cs="Arial"/>
          <w:color w:val="212529"/>
          <w:sz w:val="28"/>
          <w:szCs w:val="28"/>
          <w:shd w:val="clear" w:color="auto" w:fill="FFFFFF"/>
        </w:rPr>
        <w:t>a force for positive change through financial cooperatives in communities everywhere.  </w:t>
      </w:r>
    </w:p>
    <w:sectPr w:rsidR="00F240C4" w:rsidRPr="00787135" w:rsidSect="003F6319">
      <w:headerReference w:type="default" r:id="rId14"/>
      <w:footerReference w:type="default" r:id="rId15"/>
      <w:pgSz w:w="12240" w:h="15840"/>
      <w:pgMar w:top="1800" w:right="1440" w:bottom="1440" w:left="151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67B31" w14:textId="77777777" w:rsidR="00212E94" w:rsidRDefault="00212E94" w:rsidP="008C7918">
      <w:r>
        <w:separator/>
      </w:r>
    </w:p>
  </w:endnote>
  <w:endnote w:type="continuationSeparator" w:id="0">
    <w:p w14:paraId="37B99051" w14:textId="77777777" w:rsidR="00212E94" w:rsidRDefault="00212E94" w:rsidP="008C7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 Nova Rg">
    <w:altName w:val="Tahoma"/>
    <w:panose1 w:val="02000506030000020004"/>
    <w:charset w:val="00"/>
    <w:family w:val="auto"/>
    <w:pitch w:val="variable"/>
    <w:sig w:usb0="A00002EF" w:usb1="5000E0FB"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C76" w14:textId="77777777" w:rsidR="003627D5" w:rsidRDefault="003627D5" w:rsidP="000C3B5A">
    <w:pPr>
      <w:pStyle w:val="Footer"/>
      <w:jc w:val="center"/>
      <w:rPr>
        <w:rFonts w:ascii="Garamond" w:hAnsi="Garamond"/>
        <w:color w:val="003767"/>
        <w:sz w:val="18"/>
        <w:szCs w:val="18"/>
      </w:rPr>
    </w:pPr>
  </w:p>
  <w:p w14:paraId="5F43817A" w14:textId="77777777" w:rsidR="008C7918" w:rsidRPr="003704EB" w:rsidRDefault="008C7918" w:rsidP="001D327B">
    <w:pPr>
      <w:pStyle w:val="Footer"/>
      <w:jc w:val="center"/>
      <w:rPr>
        <w:rFonts w:ascii="Garamond" w:hAnsi="Garamond"/>
        <w:color w:val="003767"/>
        <w:sz w:val="18"/>
        <w:szCs w:val="18"/>
      </w:rPr>
    </w:pPr>
    <w:r w:rsidRPr="003704EB">
      <w:rPr>
        <w:rFonts w:ascii="Garamond" w:hAnsi="Garamond"/>
        <w:color w:val="003767"/>
        <w:sz w:val="18"/>
        <w:szCs w:val="18"/>
      </w:rPr>
      <w:t>World Council of Credit Unions, Inc.</w:t>
    </w:r>
  </w:p>
  <w:p w14:paraId="3BCB13C4" w14:textId="194627F5" w:rsidR="008C7918" w:rsidRPr="003704EB" w:rsidRDefault="002240DE" w:rsidP="001D327B">
    <w:pPr>
      <w:pStyle w:val="Footer"/>
      <w:ind w:left="720"/>
      <w:jc w:val="center"/>
      <w:rPr>
        <w:rFonts w:ascii="Garamond" w:hAnsi="Garamond"/>
        <w:color w:val="4472C4" w:themeColor="accent1"/>
        <w:sz w:val="18"/>
        <w:szCs w:val="18"/>
      </w:rPr>
    </w:pPr>
    <w:r>
      <w:rPr>
        <w:rFonts w:ascii="Garamond" w:hAnsi="Garamond"/>
        <w:color w:val="003767"/>
        <w:sz w:val="18"/>
        <w:szCs w:val="18"/>
      </w:rPr>
      <w:t>P.O. Box 2982</w:t>
    </w:r>
    <w:r w:rsidR="008C7918" w:rsidRPr="003704EB">
      <w:rPr>
        <w:rFonts w:ascii="Garamond" w:hAnsi="Garamond"/>
        <w:color w:val="003767"/>
        <w:sz w:val="18"/>
        <w:szCs w:val="18"/>
      </w:rPr>
      <w:t>, Madison, WI 5370</w:t>
    </w:r>
    <w:r>
      <w:rPr>
        <w:rFonts w:ascii="Garamond" w:hAnsi="Garamond"/>
        <w:color w:val="003767"/>
        <w:sz w:val="18"/>
        <w:szCs w:val="18"/>
      </w:rPr>
      <w:t>1</w:t>
    </w:r>
    <w:r w:rsidR="00D55787" w:rsidRPr="003704EB">
      <w:rPr>
        <w:rFonts w:ascii="Garamond" w:hAnsi="Garamond"/>
        <w:color w:val="003767"/>
        <w:sz w:val="18"/>
        <w:szCs w:val="18"/>
      </w:rPr>
      <w:t xml:space="preserve"> </w:t>
    </w:r>
    <w:r w:rsidR="002A1743">
      <w:rPr>
        <w:rFonts w:ascii="Garamond" w:hAnsi="Garamond"/>
        <w:noProof/>
        <w:color w:val="003767"/>
        <w:sz w:val="18"/>
        <w:szCs w:val="18"/>
      </w:rPr>
      <w:drawing>
        <wp:inline distT="0" distB="0" distL="0" distR="0" wp14:anchorId="635CEA6E" wp14:editId="7E9A7A57">
          <wp:extent cx="48895" cy="4254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duotone>
                      <a:prstClr val="black"/>
                      <a:srgbClr val="FDB913">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0C3B5A" w:rsidRPr="00F240C4">
      <w:rPr>
        <w:rFonts w:ascii="Garamond" w:hAnsi="Garamond"/>
        <w:noProof/>
        <w:sz w:val="18"/>
        <w:szCs w:val="18"/>
      </w:rPr>
      <w:drawing>
        <wp:inline distT="0" distB="0" distL="0" distR="0" wp14:anchorId="07544987" wp14:editId="47958580">
          <wp:extent cx="93134" cy="93134"/>
          <wp:effectExtent l="0" t="0" r="2540" b="2540"/>
          <wp:docPr id="4" name="Graphic 4" descr="Rece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provider=MicrosoftIcon&amp;fileName=Receiver.svg"/>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95562" cy="95562"/>
                  </a:xfrm>
                  <a:prstGeom prst="rect">
                    <a:avLst/>
                  </a:prstGeom>
                </pic:spPr>
              </pic:pic>
            </a:graphicData>
          </a:graphic>
        </wp:inline>
      </w:drawing>
    </w:r>
    <w:r w:rsidR="008C7918" w:rsidRPr="00F240C4">
      <w:rPr>
        <w:rFonts w:ascii="Garamond" w:hAnsi="Garamond"/>
        <w:sz w:val="18"/>
        <w:szCs w:val="18"/>
      </w:rPr>
      <w:t xml:space="preserve"> </w:t>
    </w:r>
    <w:r w:rsidR="000C3B5A" w:rsidRPr="003704EB">
      <w:rPr>
        <w:rFonts w:ascii="Garamond" w:hAnsi="Garamond"/>
        <w:color w:val="003767"/>
        <w:sz w:val="18"/>
        <w:szCs w:val="18"/>
      </w:rPr>
      <w:t xml:space="preserve">+1-608-395-2000 </w:t>
    </w:r>
    <w:r w:rsidR="003704EB">
      <w:rPr>
        <w:rFonts w:ascii="Garamond" w:hAnsi="Garamond"/>
        <w:noProof/>
        <w:sz w:val="18"/>
        <w:szCs w:val="18"/>
      </w:rPr>
      <w:drawing>
        <wp:inline distT="0" distB="0" distL="0" distR="0" wp14:anchorId="4E2F67F3" wp14:editId="0BB3B710">
          <wp:extent cx="48895" cy="42545"/>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duotone>
                      <a:prstClr val="black"/>
                      <a:srgbClr val="FDB913">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3704EB">
      <w:rPr>
        <w:rFonts w:ascii="Garamond" w:hAnsi="Garamond"/>
        <w:sz w:val="18"/>
        <w:szCs w:val="18"/>
      </w:rPr>
      <w:t xml:space="preserve"> </w:t>
    </w:r>
    <w:r w:rsidR="000C3B5A" w:rsidRPr="00F240C4">
      <w:rPr>
        <w:rFonts w:ascii="Garamond" w:hAnsi="Garamond"/>
        <w:noProof/>
        <w:sz w:val="18"/>
        <w:szCs w:val="18"/>
      </w:rPr>
      <w:drawing>
        <wp:inline distT="0" distB="0" distL="0" distR="0" wp14:anchorId="088295DE" wp14:editId="14BC09D7">
          <wp:extent cx="84667" cy="84667"/>
          <wp:effectExtent l="0" t="0" r="0" b="0"/>
          <wp:docPr id="5" name="Graphic 5" descr="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provider=MicrosoftIcon&amp;fileName=Printer.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86885" cy="86885"/>
                  </a:xfrm>
                  <a:prstGeom prst="rect">
                    <a:avLst/>
                  </a:prstGeom>
                </pic:spPr>
              </pic:pic>
            </a:graphicData>
          </a:graphic>
        </wp:inline>
      </w:drawing>
    </w:r>
    <w:r w:rsidR="00D55787">
      <w:rPr>
        <w:rFonts w:ascii="Garamond" w:hAnsi="Garamond"/>
        <w:sz w:val="18"/>
        <w:szCs w:val="18"/>
      </w:rPr>
      <w:t xml:space="preserve"> </w:t>
    </w:r>
    <w:r w:rsidR="00D55787" w:rsidRPr="003704EB">
      <w:rPr>
        <w:rFonts w:ascii="Garamond" w:hAnsi="Garamond"/>
        <w:color w:val="003767"/>
        <w:sz w:val="18"/>
        <w:szCs w:val="18"/>
      </w:rPr>
      <w:t>+1-608-395-2001</w:t>
    </w:r>
  </w:p>
  <w:p w14:paraId="78C21600" w14:textId="77777777" w:rsidR="003704EB" w:rsidRDefault="00876448" w:rsidP="001D327B">
    <w:pPr>
      <w:pStyle w:val="Footer"/>
      <w:jc w:val="center"/>
      <w:rPr>
        <w:rFonts w:ascii="Garamond" w:hAnsi="Garamond"/>
        <w:color w:val="4472C4" w:themeColor="accent1"/>
        <w:sz w:val="18"/>
        <w:szCs w:val="18"/>
      </w:rPr>
    </w:pPr>
    <w:r>
      <w:rPr>
        <w:rFonts w:ascii="Garamond" w:hAnsi="Garamond"/>
        <w:color w:val="003767"/>
        <w:sz w:val="18"/>
        <w:szCs w:val="18"/>
      </w:rPr>
      <w:t>99 M Street SE, Suite 300</w:t>
    </w:r>
    <w:r w:rsidR="000C3B5A" w:rsidRPr="003704EB">
      <w:rPr>
        <w:rFonts w:ascii="Garamond" w:hAnsi="Garamond"/>
        <w:color w:val="003767"/>
        <w:sz w:val="18"/>
        <w:szCs w:val="18"/>
      </w:rPr>
      <w:t>, Washington, DC 2000</w:t>
    </w:r>
    <w:r>
      <w:rPr>
        <w:rFonts w:ascii="Garamond" w:hAnsi="Garamond"/>
        <w:color w:val="003767"/>
        <w:sz w:val="18"/>
        <w:szCs w:val="18"/>
      </w:rPr>
      <w:t>3</w:t>
    </w:r>
    <w:r w:rsidR="000C3B5A" w:rsidRPr="003704EB">
      <w:rPr>
        <w:rFonts w:ascii="Garamond" w:hAnsi="Garamond"/>
        <w:color w:val="003767"/>
        <w:sz w:val="18"/>
        <w:szCs w:val="18"/>
      </w:rPr>
      <w:t xml:space="preserve"> </w:t>
    </w:r>
    <w:r w:rsidR="003F6319">
      <w:rPr>
        <w:rFonts w:ascii="Garamond" w:hAnsi="Garamond"/>
        <w:noProof/>
        <w:color w:val="003767"/>
        <w:sz w:val="18"/>
        <w:szCs w:val="18"/>
      </w:rPr>
      <w:drawing>
        <wp:inline distT="0" distB="0" distL="0" distR="0" wp14:anchorId="0CD24CAF" wp14:editId="7AD4854D">
          <wp:extent cx="48895" cy="4254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95" cy="42545"/>
                  </a:xfrm>
                  <a:prstGeom prst="rect">
                    <a:avLst/>
                  </a:prstGeom>
                  <a:noFill/>
                </pic:spPr>
              </pic:pic>
            </a:graphicData>
          </a:graphic>
        </wp:inline>
      </w:drawing>
    </w:r>
    <w:r w:rsidR="003704EB" w:rsidRPr="003704EB">
      <w:rPr>
        <w:rFonts w:ascii="Garamond" w:hAnsi="Garamond"/>
        <w:noProof/>
        <w:color w:val="003767"/>
        <w:sz w:val="18"/>
        <w:szCs w:val="18"/>
      </w:rPr>
      <w:drawing>
        <wp:inline distT="0" distB="0" distL="0" distR="0" wp14:anchorId="460ACFDC" wp14:editId="27D5128D">
          <wp:extent cx="91440" cy="91440"/>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 cy="91440"/>
                  </a:xfrm>
                  <a:prstGeom prst="rect">
                    <a:avLst/>
                  </a:prstGeom>
                  <a:noFill/>
                </pic:spPr>
              </pic:pic>
            </a:graphicData>
          </a:graphic>
        </wp:inline>
      </w:drawing>
    </w:r>
    <w:r w:rsidR="000C3B5A" w:rsidRPr="003704EB">
      <w:rPr>
        <w:rFonts w:ascii="Garamond" w:hAnsi="Garamond"/>
        <w:color w:val="003767"/>
        <w:sz w:val="18"/>
        <w:szCs w:val="18"/>
      </w:rPr>
      <w:t>+1-202-638-0205</w:t>
    </w:r>
  </w:p>
  <w:p w14:paraId="48D2E8FF" w14:textId="77777777" w:rsidR="000C3B5A" w:rsidRPr="003704EB" w:rsidRDefault="003704EB" w:rsidP="001D327B">
    <w:pPr>
      <w:pStyle w:val="Footer"/>
      <w:jc w:val="center"/>
      <w:rPr>
        <w:rFonts w:ascii="Garamond" w:hAnsi="Garamond"/>
        <w:color w:val="003767"/>
        <w:sz w:val="18"/>
        <w:szCs w:val="18"/>
      </w:rPr>
    </w:pPr>
    <w:hyperlink r:id="rId9" w:history="1">
      <w:r w:rsidRPr="003704EB">
        <w:rPr>
          <w:rStyle w:val="Hyperlink"/>
          <w:rFonts w:ascii="Garamond" w:hAnsi="Garamond"/>
          <w:color w:val="003767"/>
          <w:sz w:val="18"/>
          <w:szCs w:val="18"/>
        </w:rPr>
        <w:t>www.woccu.org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D6CA6" w14:textId="77777777" w:rsidR="00212E94" w:rsidRDefault="00212E94" w:rsidP="008C7918">
      <w:r>
        <w:separator/>
      </w:r>
    </w:p>
  </w:footnote>
  <w:footnote w:type="continuationSeparator" w:id="0">
    <w:p w14:paraId="2E1DF413" w14:textId="77777777" w:rsidR="00212E94" w:rsidRDefault="00212E94" w:rsidP="008C7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DB50E" w14:textId="77777777" w:rsidR="008C7918" w:rsidRDefault="008C7918" w:rsidP="003627D5">
    <w:pPr>
      <w:pStyle w:val="Header"/>
      <w:ind w:left="-630"/>
    </w:pPr>
    <w:r>
      <w:rPr>
        <w:noProof/>
      </w:rPr>
      <mc:AlternateContent>
        <mc:Choice Requires="wps">
          <w:drawing>
            <wp:anchor distT="0" distB="0" distL="114300" distR="114300" simplePos="0" relativeHeight="251659264" behindDoc="0" locked="0" layoutInCell="1" allowOverlap="1" wp14:anchorId="6864293B" wp14:editId="658EADB9">
              <wp:simplePos x="0" y="0"/>
              <wp:positionH relativeFrom="column">
                <wp:posOffset>510540</wp:posOffset>
              </wp:positionH>
              <wp:positionV relativeFrom="paragraph">
                <wp:posOffset>800099</wp:posOffset>
              </wp:positionV>
              <wp:extent cx="5943600" cy="5715"/>
              <wp:effectExtent l="0" t="0" r="19050" b="32385"/>
              <wp:wrapNone/>
              <wp:docPr id="2" name="Straight Connector 2"/>
              <wp:cNvGraphicFramePr/>
              <a:graphic xmlns:a="http://schemas.openxmlformats.org/drawingml/2006/main">
                <a:graphicData uri="http://schemas.microsoft.com/office/word/2010/wordprocessingShape">
                  <wps:wsp>
                    <wps:cNvCnPr/>
                    <wps:spPr>
                      <a:xfrm>
                        <a:off x="0" y="0"/>
                        <a:ext cx="5943600" cy="5715"/>
                      </a:xfrm>
                      <a:prstGeom prst="line">
                        <a:avLst/>
                      </a:prstGeom>
                      <a:ln w="12700">
                        <a:solidFill>
                          <a:srgbClr val="FDB913"/>
                        </a:solidFill>
                      </a:ln>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438AC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pt,63pt" to="508.2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" strokecolor="#fdb913" strokeweight="1pt">
              <v:stroke joinstyle="miter"/>
            </v:line>
          </w:pict>
        </mc:Fallback>
      </mc:AlternateContent>
    </w:r>
    <w:r w:rsidR="00606244">
      <w:rPr>
        <w:noProof/>
      </w:rPr>
      <w:drawing>
        <wp:inline distT="0" distB="0" distL="0" distR="0" wp14:anchorId="2DAB84A0" wp14:editId="280BAF9D">
          <wp:extent cx="3095625" cy="695713"/>
          <wp:effectExtent l="0" t="0" r="0" b="9525"/>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ldcouncil4cl_english.jpg"/>
                  <pic:cNvPicPr/>
                </pic:nvPicPr>
                <pic:blipFill>
                  <a:blip r:embed="rId1">
                    <a:extLst>
                      <a:ext uri="{28A0092B-C50C-407E-A947-70E740481C1C}">
                        <a14:useLocalDpi xmlns:a14="http://schemas.microsoft.com/office/drawing/2010/main" val="0"/>
                      </a:ext>
                    </a:extLst>
                  </a:blip>
                  <a:stretch>
                    <a:fillRect/>
                  </a:stretch>
                </pic:blipFill>
                <pic:spPr>
                  <a:xfrm>
                    <a:off x="0" y="0"/>
                    <a:ext cx="3249172" cy="730221"/>
                  </a:xfrm>
                  <a:prstGeom prst="rect">
                    <a:avLst/>
                  </a:prstGeom>
                </pic:spPr>
              </pic:pic>
            </a:graphicData>
          </a:graphic>
        </wp:inline>
      </w:drawing>
    </w:r>
  </w:p>
  <w:p w14:paraId="1117AA0A" w14:textId="77777777" w:rsidR="008C7918" w:rsidRDefault="008C7918">
    <w:pPr>
      <w:pStyle w:val="Header"/>
    </w:pPr>
  </w:p>
  <w:p w14:paraId="53E2EDD7" w14:textId="77777777" w:rsidR="008C7918" w:rsidRDefault="008C7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1023B"/>
    <w:multiLevelType w:val="hybridMultilevel"/>
    <w:tmpl w:val="A4865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61262"/>
    <w:multiLevelType w:val="hybridMultilevel"/>
    <w:tmpl w:val="50A2C3FC"/>
    <w:lvl w:ilvl="0" w:tplc="AE42A764">
      <w:start w:val="1"/>
      <w:numFmt w:val="bullet"/>
      <w:lvlText w:val=""/>
      <w:lvlJc w:val="left"/>
      <w:pPr>
        <w:ind w:left="72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5C7B51"/>
    <w:multiLevelType w:val="hybridMultilevel"/>
    <w:tmpl w:val="3D22B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600514"/>
    <w:multiLevelType w:val="hybridMultilevel"/>
    <w:tmpl w:val="0B8EB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7D4413"/>
    <w:multiLevelType w:val="hybridMultilevel"/>
    <w:tmpl w:val="15060A5E"/>
    <w:lvl w:ilvl="0" w:tplc="4F306E84">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6AC57DB"/>
    <w:multiLevelType w:val="hybridMultilevel"/>
    <w:tmpl w:val="752462B8"/>
    <w:lvl w:ilvl="0" w:tplc="2E76EEB2">
      <w:start w:val="1"/>
      <w:numFmt w:val="bullet"/>
      <w:lvlText w:val=""/>
      <w:lvlJc w:val="left"/>
      <w:pPr>
        <w:ind w:left="0" w:firstLine="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B56DF7"/>
    <w:multiLevelType w:val="hybridMultilevel"/>
    <w:tmpl w:val="D2CC9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9976149">
    <w:abstractNumId w:val="2"/>
  </w:num>
  <w:num w:numId="2" w16cid:durableId="969440833">
    <w:abstractNumId w:val="1"/>
  </w:num>
  <w:num w:numId="3" w16cid:durableId="1502546032">
    <w:abstractNumId w:val="5"/>
  </w:num>
  <w:num w:numId="4" w16cid:durableId="757944297">
    <w:abstractNumId w:val="4"/>
  </w:num>
  <w:num w:numId="5" w16cid:durableId="612515735">
    <w:abstractNumId w:val="0"/>
  </w:num>
  <w:num w:numId="6" w16cid:durableId="1428846357">
    <w:abstractNumId w:val="6"/>
  </w:num>
  <w:num w:numId="7" w16cid:durableId="296967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02E"/>
    <w:rsid w:val="0009613E"/>
    <w:rsid w:val="000A46A5"/>
    <w:rsid w:val="000C3B5A"/>
    <w:rsid w:val="000C74F5"/>
    <w:rsid w:val="000F37C1"/>
    <w:rsid w:val="00124DF2"/>
    <w:rsid w:val="00142D9A"/>
    <w:rsid w:val="001469AE"/>
    <w:rsid w:val="0015089D"/>
    <w:rsid w:val="001D327B"/>
    <w:rsid w:val="00212E94"/>
    <w:rsid w:val="002231A3"/>
    <w:rsid w:val="002240DE"/>
    <w:rsid w:val="00251518"/>
    <w:rsid w:val="002A1743"/>
    <w:rsid w:val="002C2405"/>
    <w:rsid w:val="002F1BDE"/>
    <w:rsid w:val="00334A6A"/>
    <w:rsid w:val="00353A5B"/>
    <w:rsid w:val="003627D5"/>
    <w:rsid w:val="003704EB"/>
    <w:rsid w:val="003832E7"/>
    <w:rsid w:val="003B092C"/>
    <w:rsid w:val="003F6319"/>
    <w:rsid w:val="00450C00"/>
    <w:rsid w:val="00471843"/>
    <w:rsid w:val="004F0D2C"/>
    <w:rsid w:val="00582A2D"/>
    <w:rsid w:val="00606244"/>
    <w:rsid w:val="0062112F"/>
    <w:rsid w:val="006407EF"/>
    <w:rsid w:val="006538FF"/>
    <w:rsid w:val="006D1552"/>
    <w:rsid w:val="006F6122"/>
    <w:rsid w:val="00740DCC"/>
    <w:rsid w:val="00742665"/>
    <w:rsid w:val="00743268"/>
    <w:rsid w:val="00761357"/>
    <w:rsid w:val="00787135"/>
    <w:rsid w:val="007A147F"/>
    <w:rsid w:val="007C23E7"/>
    <w:rsid w:val="007E06E3"/>
    <w:rsid w:val="00876448"/>
    <w:rsid w:val="00896E0F"/>
    <w:rsid w:val="008C7918"/>
    <w:rsid w:val="008F3868"/>
    <w:rsid w:val="00907036"/>
    <w:rsid w:val="00961453"/>
    <w:rsid w:val="009705D8"/>
    <w:rsid w:val="0098562C"/>
    <w:rsid w:val="00995C53"/>
    <w:rsid w:val="009A2208"/>
    <w:rsid w:val="009B7A92"/>
    <w:rsid w:val="00A400F3"/>
    <w:rsid w:val="00AA5703"/>
    <w:rsid w:val="00AC6F98"/>
    <w:rsid w:val="00B16910"/>
    <w:rsid w:val="00B266B8"/>
    <w:rsid w:val="00B45F8F"/>
    <w:rsid w:val="00BA1B8D"/>
    <w:rsid w:val="00BC22D6"/>
    <w:rsid w:val="00BE402E"/>
    <w:rsid w:val="00C1783E"/>
    <w:rsid w:val="00C35B9A"/>
    <w:rsid w:val="00C64D42"/>
    <w:rsid w:val="00C67100"/>
    <w:rsid w:val="00CB12B8"/>
    <w:rsid w:val="00D55787"/>
    <w:rsid w:val="00DA774E"/>
    <w:rsid w:val="00DD580A"/>
    <w:rsid w:val="00E51B36"/>
    <w:rsid w:val="00EE1C5D"/>
    <w:rsid w:val="00F00C3A"/>
    <w:rsid w:val="00F240C4"/>
    <w:rsid w:val="00FD5E44"/>
    <w:rsid w:val="00FF5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25CDC"/>
  <w15:chartTrackingRefBased/>
  <w15:docId w15:val="{ED63B5FD-F98E-4142-8CCF-33C7D09D7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402E"/>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7918"/>
    <w:pPr>
      <w:tabs>
        <w:tab w:val="center" w:pos="4680"/>
        <w:tab w:val="right" w:pos="9360"/>
      </w:tabs>
    </w:pPr>
  </w:style>
  <w:style w:type="character" w:customStyle="1" w:styleId="HeaderChar">
    <w:name w:val="Header Char"/>
    <w:basedOn w:val="DefaultParagraphFont"/>
    <w:link w:val="Header"/>
    <w:uiPriority w:val="99"/>
    <w:rsid w:val="008C7918"/>
  </w:style>
  <w:style w:type="paragraph" w:styleId="Footer">
    <w:name w:val="footer"/>
    <w:basedOn w:val="Normal"/>
    <w:link w:val="FooterChar"/>
    <w:uiPriority w:val="99"/>
    <w:unhideWhenUsed/>
    <w:rsid w:val="008C7918"/>
    <w:pPr>
      <w:tabs>
        <w:tab w:val="center" w:pos="4680"/>
        <w:tab w:val="right" w:pos="9360"/>
      </w:tabs>
    </w:pPr>
  </w:style>
  <w:style w:type="character" w:customStyle="1" w:styleId="FooterChar">
    <w:name w:val="Footer Char"/>
    <w:basedOn w:val="DefaultParagraphFont"/>
    <w:link w:val="Footer"/>
    <w:uiPriority w:val="99"/>
    <w:rsid w:val="008C7918"/>
  </w:style>
  <w:style w:type="character" w:styleId="Hyperlink">
    <w:name w:val="Hyperlink"/>
    <w:basedOn w:val="DefaultParagraphFont"/>
    <w:unhideWhenUsed/>
    <w:rsid w:val="000C3B5A"/>
    <w:rPr>
      <w:color w:val="0563C1" w:themeColor="hyperlink"/>
      <w:u w:val="single"/>
    </w:rPr>
  </w:style>
  <w:style w:type="character" w:styleId="UnresolvedMention">
    <w:name w:val="Unresolved Mention"/>
    <w:basedOn w:val="DefaultParagraphFont"/>
    <w:uiPriority w:val="99"/>
    <w:semiHidden/>
    <w:unhideWhenUsed/>
    <w:rsid w:val="000C3B5A"/>
    <w:rPr>
      <w:color w:val="808080"/>
      <w:shd w:val="clear" w:color="auto" w:fill="E6E6E6"/>
    </w:rPr>
  </w:style>
  <w:style w:type="paragraph" w:styleId="ListParagraph">
    <w:name w:val="List Paragraph"/>
    <w:basedOn w:val="Normal"/>
    <w:uiPriority w:val="34"/>
    <w:qFormat/>
    <w:rsid w:val="00F240C4"/>
    <w:pPr>
      <w:ind w:left="720"/>
      <w:contextualSpacing/>
    </w:pPr>
  </w:style>
  <w:style w:type="paragraph" w:styleId="BalloonText">
    <w:name w:val="Balloon Text"/>
    <w:basedOn w:val="Normal"/>
    <w:link w:val="BalloonTextChar"/>
    <w:uiPriority w:val="99"/>
    <w:semiHidden/>
    <w:unhideWhenUsed/>
    <w:rsid w:val="002A17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17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wycup.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uwomen.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oglobalgood.or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cuc.org/sydne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sv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hyperlink" Target="http://www.woccu.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Neumann\Downloads\Letterhead%20Template%2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8A4F5B47D524285303935123B7809" ma:contentTypeVersion="19" ma:contentTypeDescription="Create a new document." ma:contentTypeScope="" ma:versionID="eea3e8a2ba900a6927c6dcc155cb850e">
  <xsd:schema xmlns:xsd="http://www.w3.org/2001/XMLSchema" xmlns:xs="http://www.w3.org/2001/XMLSchema" xmlns:p="http://schemas.microsoft.com/office/2006/metadata/properties" xmlns:ns2="f41b9935-6842-4276-88a3-9ae862fe13e0" xmlns:ns3="b11a604f-170f-4b25-b010-a745d38278ec" targetNamespace="http://schemas.microsoft.com/office/2006/metadata/properties" ma:root="true" ma:fieldsID="9481f5271ef70605ed75d47fa301c634" ns2:_="" ns3:_="">
    <xsd:import namespace="f41b9935-6842-4276-88a3-9ae862fe13e0"/>
    <xsd:import namespace="b11a604f-170f-4b25-b010-a745d38278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1b9935-6842-4276-88a3-9ae862fe13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dc82733-9718-4da3-9572-e64542f45e8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11a604f-170f-4b25-b010-a745d38278e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d2bab29-0ac5-4abd-939d-05300d5fbad5}" ma:internalName="TaxCatchAll" ma:showField="CatchAllData" ma:web="b11a604f-170f-4b25-b010-a745d38278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b11a604f-170f-4b25-b010-a745d38278ec">
      <UserInfo>
        <DisplayName>Lisa Person</DisplayName>
        <AccountId>36</AccountId>
        <AccountType/>
      </UserInfo>
      <UserInfo>
        <DisplayName>Victoria Ansarah</DisplayName>
        <AccountId>138</AccountId>
        <AccountType/>
      </UserInfo>
      <UserInfo>
        <DisplayName>Thomas Belekevich</DisplayName>
        <AccountId>71</AccountId>
        <AccountType/>
      </UserInfo>
    </SharedWithUsers>
    <lcf76f155ced4ddcb4097134ff3c332f xmlns="f41b9935-6842-4276-88a3-9ae862fe13e0">
      <Terms xmlns="http://schemas.microsoft.com/office/infopath/2007/PartnerControls"/>
    </lcf76f155ced4ddcb4097134ff3c332f>
    <TaxCatchAll xmlns="b11a604f-170f-4b25-b010-a745d38278ec" xsi:nil="true"/>
  </documentManagement>
</p:properties>
</file>

<file path=customXml/itemProps1.xml><?xml version="1.0" encoding="utf-8"?>
<ds:datastoreItem xmlns:ds="http://schemas.openxmlformats.org/officeDocument/2006/customXml" ds:itemID="{958F2718-7074-4CC1-A2FC-1E0336A6A7D5}"/>
</file>

<file path=customXml/itemProps2.xml><?xml version="1.0" encoding="utf-8"?>
<ds:datastoreItem xmlns:ds="http://schemas.openxmlformats.org/officeDocument/2006/customXml" ds:itemID="{9EB70BD0-7923-4165-AB02-A1BED0D2D305}">
  <ds:schemaRefs>
    <ds:schemaRef ds:uri="http://schemas.microsoft.com/sharepoint/v3/contenttype/forms"/>
  </ds:schemaRefs>
</ds:datastoreItem>
</file>

<file path=customXml/itemProps3.xml><?xml version="1.0" encoding="utf-8"?>
<ds:datastoreItem xmlns:ds="http://schemas.openxmlformats.org/officeDocument/2006/customXml" ds:itemID="{983BD5B8-C4C0-4C0C-B61D-BAB30FAFA180}">
  <ds:schemaRefs>
    <ds:schemaRef ds:uri="http://schemas.microsoft.com/office/2006/metadata/properties"/>
    <ds:schemaRef ds:uri="http://schemas.microsoft.com/office/infopath/2007/PartnerControls"/>
    <ds:schemaRef ds:uri="b11a604f-170f-4b25-b010-a745d38278ec"/>
    <ds:schemaRef ds:uri="f41b9935-6842-4276-88a3-9ae862fe13e0"/>
  </ds:schemaRefs>
</ds:datastoreItem>
</file>

<file path=docProps/app.xml><?xml version="1.0" encoding="utf-8"?>
<Properties xmlns="http://schemas.openxmlformats.org/officeDocument/2006/extended-properties" xmlns:vt="http://schemas.openxmlformats.org/officeDocument/2006/docPropsVTypes">
  <Template>Letterhead Template (3)</Template>
  <TotalTime>5</TotalTime>
  <Pages>3</Pages>
  <Words>786</Words>
  <Characters>4486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Neumann</dc:creator>
  <cp:keywords/>
  <dc:description/>
  <cp:lastModifiedBy>Liz Stanislawski</cp:lastModifiedBy>
  <cp:revision>3</cp:revision>
  <cp:lastPrinted>2017-12-29T22:15:00Z</cp:lastPrinted>
  <dcterms:created xsi:type="dcterms:W3CDTF">2026-05-29T18:44:00Z</dcterms:created>
  <dcterms:modified xsi:type="dcterms:W3CDTF">2026-05-29T18:59:00Z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0x010100C9D8A4F5B47D524285303935123B7809</vt:lpwstr>
  </property>
  <property fmtid="{D5CDD505-2E9C-101B-9397-08002B2CF9AE}" pid="3" name="_dlc_DocIdItemGuid">
    <vt:lpwstr>30a98237-dc5a-4b35-be9f-66c542fc665d</vt:lpwstr>
  </property>
  <property fmtid="{D5CDD505-2E9C-101B-9397-08002B2CF9AE}" pid="4" name="MediaServiceImageTags">
    <vt:lpwstr/>
  </property>
</Properties>
</file>